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74F5C" w14:textId="78F99702" w:rsidR="00EE4B71" w:rsidRPr="001B7CF3" w:rsidRDefault="0030659A">
      <w:pPr>
        <w:pStyle w:val="Heading1"/>
        <w:tabs>
          <w:tab w:val="left" w:pos="3990"/>
        </w:tabs>
        <w:spacing w:before="79"/>
        <w:ind w:left="35"/>
        <w:jc w:val="center"/>
        <w:rPr>
          <w:sz w:val="22"/>
          <w:szCs w:val="22"/>
        </w:rPr>
      </w:pPr>
      <w:r w:rsidRPr="001B7CF3">
        <w:rPr>
          <w:sz w:val="22"/>
          <w:szCs w:val="22"/>
        </w:rPr>
        <w:t>ORDINANCE</w:t>
      </w:r>
      <w:r w:rsidRPr="001B7CF3">
        <w:rPr>
          <w:spacing w:val="-9"/>
          <w:sz w:val="22"/>
          <w:szCs w:val="22"/>
        </w:rPr>
        <w:t xml:space="preserve"> </w:t>
      </w:r>
      <w:r w:rsidRPr="001B7CF3">
        <w:rPr>
          <w:sz w:val="22"/>
          <w:szCs w:val="22"/>
        </w:rPr>
        <w:t>NO.</w:t>
      </w:r>
      <w:r w:rsidRPr="001B7CF3">
        <w:rPr>
          <w:spacing w:val="-8"/>
          <w:sz w:val="22"/>
          <w:szCs w:val="22"/>
        </w:rPr>
        <w:t xml:space="preserve"> </w:t>
      </w:r>
      <w:r w:rsidRPr="001B7CF3">
        <w:rPr>
          <w:spacing w:val="-4"/>
          <w:sz w:val="22"/>
          <w:szCs w:val="22"/>
        </w:rPr>
        <w:t>2023-</w:t>
      </w:r>
      <w:r w:rsidR="009962A6">
        <w:rPr>
          <w:spacing w:val="-4"/>
          <w:sz w:val="22"/>
          <w:szCs w:val="22"/>
        </w:rPr>
        <w:t>09</w:t>
      </w:r>
    </w:p>
    <w:p w14:paraId="3ADC5F41" w14:textId="77777777" w:rsidR="00EE4B71" w:rsidRPr="001B7CF3" w:rsidRDefault="00EE4B71">
      <w:pPr>
        <w:pStyle w:val="BodyText"/>
        <w:spacing w:before="2"/>
        <w:rPr>
          <w:b/>
          <w:sz w:val="22"/>
          <w:szCs w:val="22"/>
        </w:rPr>
      </w:pPr>
    </w:p>
    <w:p w14:paraId="333F0A92" w14:textId="77777777" w:rsidR="00EE4B71" w:rsidRPr="0030659A" w:rsidRDefault="0030659A">
      <w:pPr>
        <w:pStyle w:val="BodyText"/>
        <w:spacing w:before="90"/>
        <w:ind w:left="35" w:right="53"/>
        <w:jc w:val="center"/>
        <w:rPr>
          <w:b/>
          <w:bCs/>
          <w:sz w:val="22"/>
          <w:szCs w:val="22"/>
        </w:rPr>
      </w:pPr>
      <w:r w:rsidRPr="0030659A">
        <w:rPr>
          <w:b/>
          <w:bCs/>
          <w:sz w:val="22"/>
          <w:szCs w:val="22"/>
        </w:rPr>
        <w:t>AN</w:t>
      </w:r>
      <w:r w:rsidRPr="0030659A">
        <w:rPr>
          <w:b/>
          <w:bCs/>
          <w:spacing w:val="-9"/>
          <w:sz w:val="22"/>
          <w:szCs w:val="22"/>
        </w:rPr>
        <w:t xml:space="preserve"> </w:t>
      </w:r>
      <w:r w:rsidRPr="0030659A">
        <w:rPr>
          <w:b/>
          <w:bCs/>
          <w:sz w:val="22"/>
          <w:szCs w:val="22"/>
        </w:rPr>
        <w:t>ORDINANCE</w:t>
      </w:r>
      <w:r w:rsidRPr="0030659A">
        <w:rPr>
          <w:b/>
          <w:bCs/>
          <w:spacing w:val="-8"/>
          <w:sz w:val="22"/>
          <w:szCs w:val="22"/>
        </w:rPr>
        <w:t xml:space="preserve"> </w:t>
      </w:r>
      <w:r w:rsidRPr="0030659A">
        <w:rPr>
          <w:b/>
          <w:bCs/>
          <w:sz w:val="22"/>
          <w:szCs w:val="22"/>
        </w:rPr>
        <w:t>BY</w:t>
      </w:r>
      <w:r w:rsidRPr="0030659A">
        <w:rPr>
          <w:b/>
          <w:bCs/>
          <w:spacing w:val="-7"/>
          <w:sz w:val="22"/>
          <w:szCs w:val="22"/>
        </w:rPr>
        <w:t xml:space="preserve"> </w:t>
      </w:r>
      <w:r w:rsidRPr="0030659A">
        <w:rPr>
          <w:b/>
          <w:bCs/>
          <w:sz w:val="22"/>
          <w:szCs w:val="22"/>
        </w:rPr>
        <w:t>THE</w:t>
      </w:r>
      <w:r w:rsidRPr="0030659A">
        <w:rPr>
          <w:b/>
          <w:bCs/>
          <w:spacing w:val="-8"/>
          <w:sz w:val="22"/>
          <w:szCs w:val="22"/>
        </w:rPr>
        <w:t xml:space="preserve"> </w:t>
      </w:r>
      <w:r w:rsidRPr="0030659A">
        <w:rPr>
          <w:b/>
          <w:bCs/>
          <w:sz w:val="22"/>
          <w:szCs w:val="22"/>
        </w:rPr>
        <w:t>CITY</w:t>
      </w:r>
      <w:r w:rsidRPr="0030659A">
        <w:rPr>
          <w:b/>
          <w:bCs/>
          <w:spacing w:val="-7"/>
          <w:sz w:val="22"/>
          <w:szCs w:val="22"/>
        </w:rPr>
        <w:t xml:space="preserve"> </w:t>
      </w:r>
      <w:r w:rsidRPr="0030659A">
        <w:rPr>
          <w:b/>
          <w:bCs/>
          <w:sz w:val="22"/>
          <w:szCs w:val="22"/>
        </w:rPr>
        <w:t>OF</w:t>
      </w:r>
      <w:r w:rsidRPr="0030659A">
        <w:rPr>
          <w:b/>
          <w:bCs/>
          <w:spacing w:val="-7"/>
          <w:sz w:val="22"/>
          <w:szCs w:val="22"/>
        </w:rPr>
        <w:t xml:space="preserve"> </w:t>
      </w:r>
      <w:r w:rsidRPr="0030659A">
        <w:rPr>
          <w:b/>
          <w:bCs/>
          <w:sz w:val="22"/>
          <w:szCs w:val="22"/>
        </w:rPr>
        <w:t>GRANTVILLE,</w:t>
      </w:r>
      <w:r w:rsidRPr="0030659A">
        <w:rPr>
          <w:b/>
          <w:bCs/>
          <w:spacing w:val="-8"/>
          <w:sz w:val="22"/>
          <w:szCs w:val="22"/>
        </w:rPr>
        <w:t xml:space="preserve"> </w:t>
      </w:r>
      <w:r w:rsidRPr="0030659A">
        <w:rPr>
          <w:b/>
          <w:bCs/>
          <w:spacing w:val="-2"/>
          <w:sz w:val="22"/>
          <w:szCs w:val="22"/>
        </w:rPr>
        <w:t>GEORGIA</w:t>
      </w:r>
    </w:p>
    <w:p w14:paraId="1485413C" w14:textId="77777777" w:rsidR="00EE4B71" w:rsidRPr="0030659A" w:rsidRDefault="0030659A">
      <w:pPr>
        <w:pStyle w:val="BodyText"/>
        <w:ind w:left="466" w:right="483"/>
        <w:jc w:val="center"/>
        <w:rPr>
          <w:b/>
          <w:bCs/>
          <w:sz w:val="22"/>
          <w:szCs w:val="22"/>
        </w:rPr>
      </w:pPr>
      <w:r w:rsidRPr="0030659A">
        <w:rPr>
          <w:b/>
          <w:bCs/>
          <w:sz w:val="22"/>
          <w:szCs w:val="22"/>
        </w:rPr>
        <w:t>T</w:t>
      </w:r>
      <w:r w:rsidRPr="0030659A">
        <w:rPr>
          <w:b/>
          <w:bCs/>
          <w:sz w:val="22"/>
          <w:szCs w:val="22"/>
        </w:rPr>
        <w:t>O</w:t>
      </w:r>
      <w:r w:rsidRPr="0030659A">
        <w:rPr>
          <w:b/>
          <w:bCs/>
          <w:spacing w:val="-5"/>
          <w:sz w:val="22"/>
          <w:szCs w:val="22"/>
        </w:rPr>
        <w:t xml:space="preserve"> </w:t>
      </w:r>
      <w:r w:rsidRPr="0030659A">
        <w:rPr>
          <w:b/>
          <w:bCs/>
          <w:sz w:val="22"/>
          <w:szCs w:val="22"/>
        </w:rPr>
        <w:t>AMEND</w:t>
      </w:r>
      <w:r w:rsidRPr="0030659A">
        <w:rPr>
          <w:b/>
          <w:bCs/>
          <w:spacing w:val="-4"/>
          <w:sz w:val="22"/>
          <w:szCs w:val="22"/>
        </w:rPr>
        <w:t xml:space="preserve"> </w:t>
      </w:r>
      <w:r w:rsidRPr="0030659A">
        <w:rPr>
          <w:b/>
          <w:bCs/>
          <w:sz w:val="22"/>
          <w:szCs w:val="22"/>
        </w:rPr>
        <w:t>CHAPTER</w:t>
      </w:r>
      <w:r w:rsidRPr="0030659A">
        <w:rPr>
          <w:b/>
          <w:bCs/>
          <w:spacing w:val="-1"/>
          <w:sz w:val="22"/>
          <w:szCs w:val="22"/>
        </w:rPr>
        <w:t xml:space="preserve"> </w:t>
      </w:r>
      <w:r w:rsidRPr="0030659A">
        <w:rPr>
          <w:b/>
          <w:bCs/>
          <w:sz w:val="22"/>
          <w:szCs w:val="22"/>
        </w:rPr>
        <w:t>2</w:t>
      </w:r>
      <w:r w:rsidRPr="0030659A">
        <w:rPr>
          <w:b/>
          <w:bCs/>
          <w:spacing w:val="-4"/>
          <w:sz w:val="22"/>
          <w:szCs w:val="22"/>
        </w:rPr>
        <w:t xml:space="preserve"> </w:t>
      </w:r>
      <w:r w:rsidRPr="0030659A">
        <w:rPr>
          <w:b/>
          <w:bCs/>
          <w:sz w:val="22"/>
          <w:szCs w:val="22"/>
        </w:rPr>
        <w:t>OF</w:t>
      </w:r>
      <w:r w:rsidRPr="0030659A">
        <w:rPr>
          <w:b/>
          <w:bCs/>
          <w:spacing w:val="-6"/>
          <w:sz w:val="22"/>
          <w:szCs w:val="22"/>
        </w:rPr>
        <w:t xml:space="preserve"> </w:t>
      </w:r>
      <w:r w:rsidRPr="0030659A">
        <w:rPr>
          <w:b/>
          <w:bCs/>
          <w:sz w:val="22"/>
          <w:szCs w:val="22"/>
        </w:rPr>
        <w:t>THE</w:t>
      </w:r>
      <w:r w:rsidRPr="0030659A">
        <w:rPr>
          <w:b/>
          <w:bCs/>
          <w:spacing w:val="-4"/>
          <w:sz w:val="22"/>
          <w:szCs w:val="22"/>
        </w:rPr>
        <w:t xml:space="preserve"> </w:t>
      </w:r>
      <w:r w:rsidRPr="0030659A">
        <w:rPr>
          <w:b/>
          <w:bCs/>
          <w:sz w:val="22"/>
          <w:szCs w:val="22"/>
        </w:rPr>
        <w:t>CODE</w:t>
      </w:r>
      <w:r w:rsidRPr="0030659A">
        <w:rPr>
          <w:b/>
          <w:bCs/>
          <w:spacing w:val="-3"/>
          <w:sz w:val="22"/>
          <w:szCs w:val="22"/>
        </w:rPr>
        <w:t xml:space="preserve"> </w:t>
      </w:r>
      <w:r w:rsidRPr="0030659A">
        <w:rPr>
          <w:b/>
          <w:bCs/>
          <w:sz w:val="22"/>
          <w:szCs w:val="22"/>
        </w:rPr>
        <w:t>OF</w:t>
      </w:r>
      <w:r w:rsidRPr="0030659A">
        <w:rPr>
          <w:b/>
          <w:bCs/>
          <w:spacing w:val="-4"/>
          <w:sz w:val="22"/>
          <w:szCs w:val="22"/>
        </w:rPr>
        <w:t xml:space="preserve"> </w:t>
      </w:r>
      <w:r w:rsidRPr="0030659A">
        <w:rPr>
          <w:b/>
          <w:bCs/>
          <w:sz w:val="22"/>
          <w:szCs w:val="22"/>
        </w:rPr>
        <w:t>ORDINANCES</w:t>
      </w:r>
      <w:r w:rsidRPr="0030659A">
        <w:rPr>
          <w:b/>
          <w:bCs/>
          <w:spacing w:val="-4"/>
          <w:sz w:val="22"/>
          <w:szCs w:val="22"/>
        </w:rPr>
        <w:t xml:space="preserve"> </w:t>
      </w:r>
      <w:r w:rsidRPr="0030659A">
        <w:rPr>
          <w:b/>
          <w:bCs/>
          <w:sz w:val="22"/>
          <w:szCs w:val="22"/>
        </w:rPr>
        <w:t>TO</w:t>
      </w:r>
      <w:r w:rsidRPr="0030659A">
        <w:rPr>
          <w:b/>
          <w:bCs/>
          <w:spacing w:val="-2"/>
          <w:sz w:val="22"/>
          <w:szCs w:val="22"/>
        </w:rPr>
        <w:t xml:space="preserve"> </w:t>
      </w:r>
      <w:r w:rsidRPr="0030659A">
        <w:rPr>
          <w:b/>
          <w:bCs/>
          <w:sz w:val="22"/>
          <w:szCs w:val="22"/>
        </w:rPr>
        <w:t>ESTABLISH GUIDELINES FOR THE SCHEDULING AND CONDUCTING OF COUNCIL COMMITTEE MEETINGS; TO LIMIT THE PURPOSES FOR WHICH COMMITTEES MAY MEET AND ACT; TO REPEAL CONFLICTING ORDINANCES;</w:t>
      </w:r>
      <w:r w:rsidRPr="0030659A">
        <w:rPr>
          <w:b/>
          <w:bCs/>
          <w:spacing w:val="-2"/>
          <w:sz w:val="22"/>
          <w:szCs w:val="22"/>
        </w:rPr>
        <w:t xml:space="preserve"> </w:t>
      </w:r>
      <w:r w:rsidRPr="0030659A">
        <w:rPr>
          <w:b/>
          <w:bCs/>
          <w:sz w:val="22"/>
          <w:szCs w:val="22"/>
        </w:rPr>
        <w:t>TO</w:t>
      </w:r>
      <w:r w:rsidRPr="0030659A">
        <w:rPr>
          <w:b/>
          <w:bCs/>
          <w:spacing w:val="-2"/>
          <w:sz w:val="22"/>
          <w:szCs w:val="22"/>
        </w:rPr>
        <w:t xml:space="preserve"> </w:t>
      </w:r>
      <w:r w:rsidRPr="0030659A">
        <w:rPr>
          <w:b/>
          <w:bCs/>
          <w:sz w:val="22"/>
          <w:szCs w:val="22"/>
        </w:rPr>
        <w:t>PROVIDE</w:t>
      </w:r>
      <w:r w:rsidRPr="0030659A">
        <w:rPr>
          <w:b/>
          <w:bCs/>
          <w:spacing w:val="-1"/>
          <w:sz w:val="22"/>
          <w:szCs w:val="22"/>
        </w:rPr>
        <w:t xml:space="preserve"> </w:t>
      </w:r>
      <w:r w:rsidRPr="0030659A">
        <w:rPr>
          <w:b/>
          <w:bCs/>
          <w:sz w:val="22"/>
          <w:szCs w:val="22"/>
        </w:rPr>
        <w:t>FOR</w:t>
      </w:r>
      <w:r w:rsidRPr="0030659A">
        <w:rPr>
          <w:b/>
          <w:bCs/>
          <w:spacing w:val="-2"/>
          <w:sz w:val="22"/>
          <w:szCs w:val="22"/>
        </w:rPr>
        <w:t xml:space="preserve"> </w:t>
      </w:r>
      <w:proofErr w:type="spellStart"/>
      <w:r w:rsidRPr="0030659A">
        <w:rPr>
          <w:b/>
          <w:bCs/>
          <w:sz w:val="22"/>
          <w:szCs w:val="22"/>
        </w:rPr>
        <w:t>SEVERABLITY</w:t>
      </w:r>
      <w:proofErr w:type="spellEnd"/>
      <w:r w:rsidRPr="0030659A">
        <w:rPr>
          <w:b/>
          <w:bCs/>
          <w:sz w:val="22"/>
          <w:szCs w:val="22"/>
        </w:rPr>
        <w:t>;</w:t>
      </w:r>
      <w:r w:rsidRPr="0030659A">
        <w:rPr>
          <w:b/>
          <w:bCs/>
          <w:spacing w:val="-1"/>
          <w:sz w:val="22"/>
          <w:szCs w:val="22"/>
        </w:rPr>
        <w:t xml:space="preserve"> </w:t>
      </w:r>
      <w:r w:rsidRPr="0030659A">
        <w:rPr>
          <w:b/>
          <w:bCs/>
          <w:sz w:val="22"/>
          <w:szCs w:val="22"/>
        </w:rPr>
        <w:t>AND</w:t>
      </w:r>
      <w:r w:rsidRPr="0030659A">
        <w:rPr>
          <w:b/>
          <w:bCs/>
          <w:spacing w:val="-1"/>
          <w:sz w:val="22"/>
          <w:szCs w:val="22"/>
        </w:rPr>
        <w:t xml:space="preserve"> </w:t>
      </w:r>
      <w:r w:rsidRPr="0030659A">
        <w:rPr>
          <w:b/>
          <w:bCs/>
          <w:sz w:val="22"/>
          <w:szCs w:val="22"/>
        </w:rPr>
        <w:t>FOR</w:t>
      </w:r>
      <w:r w:rsidRPr="0030659A">
        <w:rPr>
          <w:b/>
          <w:bCs/>
          <w:spacing w:val="-2"/>
          <w:sz w:val="22"/>
          <w:szCs w:val="22"/>
        </w:rPr>
        <w:t xml:space="preserve"> </w:t>
      </w:r>
      <w:r w:rsidRPr="0030659A">
        <w:rPr>
          <w:b/>
          <w:bCs/>
          <w:sz w:val="22"/>
          <w:szCs w:val="22"/>
        </w:rPr>
        <w:t>ALL</w:t>
      </w:r>
      <w:r w:rsidRPr="0030659A">
        <w:rPr>
          <w:b/>
          <w:bCs/>
          <w:spacing w:val="-1"/>
          <w:sz w:val="22"/>
          <w:szCs w:val="22"/>
        </w:rPr>
        <w:t xml:space="preserve"> </w:t>
      </w:r>
      <w:r w:rsidRPr="0030659A">
        <w:rPr>
          <w:b/>
          <w:bCs/>
          <w:sz w:val="22"/>
          <w:szCs w:val="22"/>
        </w:rPr>
        <w:t>OTHER LAWFUL PURPOSES</w:t>
      </w:r>
    </w:p>
    <w:p w14:paraId="57244521" w14:textId="77777777" w:rsidR="00EE4B71" w:rsidRPr="001B7CF3" w:rsidRDefault="00EE4B71">
      <w:pPr>
        <w:pStyle w:val="BodyText"/>
        <w:rPr>
          <w:sz w:val="22"/>
          <w:szCs w:val="22"/>
        </w:rPr>
      </w:pPr>
    </w:p>
    <w:p w14:paraId="257CF4E2" w14:textId="77777777" w:rsidR="00EE4B71" w:rsidRPr="001B7CF3" w:rsidRDefault="00EE4B71">
      <w:pPr>
        <w:pStyle w:val="BodyText"/>
        <w:rPr>
          <w:sz w:val="22"/>
          <w:szCs w:val="22"/>
        </w:rPr>
      </w:pPr>
    </w:p>
    <w:p w14:paraId="45CB392D" w14:textId="77777777" w:rsidR="00EE4B71" w:rsidRPr="001B7CF3" w:rsidRDefault="0030659A">
      <w:pPr>
        <w:pStyle w:val="BodyText"/>
        <w:ind w:left="100" w:right="116" w:firstLine="719"/>
        <w:jc w:val="both"/>
        <w:rPr>
          <w:sz w:val="22"/>
          <w:szCs w:val="22"/>
        </w:rPr>
      </w:pPr>
      <w:r w:rsidRPr="001B7CF3">
        <w:rPr>
          <w:sz w:val="22"/>
          <w:szCs w:val="22"/>
        </w:rPr>
        <w:t>WHEREAS, pu</w:t>
      </w:r>
      <w:r w:rsidRPr="001B7CF3">
        <w:rPr>
          <w:sz w:val="22"/>
          <w:szCs w:val="22"/>
        </w:rPr>
        <w:t>rsuant to sections 2.03 and 3.01 of the Charter of the City of Grantville the Mayor and City Council of the City of Grantville are authorized to adopt</w:t>
      </w:r>
      <w:r w:rsidRPr="001B7CF3">
        <w:rPr>
          <w:spacing w:val="40"/>
          <w:sz w:val="22"/>
          <w:szCs w:val="22"/>
        </w:rPr>
        <w:t xml:space="preserve"> </w:t>
      </w:r>
      <w:r w:rsidRPr="001B7CF3">
        <w:rPr>
          <w:sz w:val="22"/>
          <w:szCs w:val="22"/>
        </w:rPr>
        <w:t xml:space="preserve">by ordinance rules to govern the conduct of council business, and particularly the actions of council </w:t>
      </w:r>
      <w:proofErr w:type="gramStart"/>
      <w:r w:rsidRPr="001B7CF3">
        <w:rPr>
          <w:sz w:val="22"/>
          <w:szCs w:val="22"/>
        </w:rPr>
        <w:t>com</w:t>
      </w:r>
      <w:r w:rsidRPr="001B7CF3">
        <w:rPr>
          <w:sz w:val="22"/>
          <w:szCs w:val="22"/>
        </w:rPr>
        <w:t>mittees;</w:t>
      </w:r>
      <w:proofErr w:type="gramEnd"/>
    </w:p>
    <w:p w14:paraId="205D3A3B" w14:textId="77777777" w:rsidR="00EE4B71" w:rsidRPr="001B7CF3" w:rsidRDefault="00EE4B71">
      <w:pPr>
        <w:pStyle w:val="BodyText"/>
        <w:spacing w:before="1"/>
        <w:rPr>
          <w:sz w:val="22"/>
          <w:szCs w:val="22"/>
        </w:rPr>
      </w:pPr>
    </w:p>
    <w:p w14:paraId="338FBCD4" w14:textId="77777777" w:rsidR="00EE4B71" w:rsidRPr="001B7CF3" w:rsidRDefault="0030659A">
      <w:pPr>
        <w:pStyle w:val="BodyText"/>
        <w:ind w:left="100" w:right="112" w:firstLine="719"/>
        <w:jc w:val="both"/>
        <w:rPr>
          <w:sz w:val="22"/>
          <w:szCs w:val="22"/>
        </w:rPr>
      </w:pPr>
      <w:r w:rsidRPr="001B7CF3">
        <w:rPr>
          <w:sz w:val="22"/>
          <w:szCs w:val="22"/>
        </w:rPr>
        <w:t>NOW THEREFORE, be it ordained by the Mayor and City Council of the</w:t>
      </w:r>
      <w:r w:rsidRPr="001B7CF3">
        <w:rPr>
          <w:spacing w:val="-1"/>
          <w:sz w:val="22"/>
          <w:szCs w:val="22"/>
        </w:rPr>
        <w:t xml:space="preserve"> </w:t>
      </w:r>
      <w:r w:rsidRPr="001B7CF3">
        <w:rPr>
          <w:sz w:val="22"/>
          <w:szCs w:val="22"/>
        </w:rPr>
        <w:t>City of Grantville, Georgia, and it is</w:t>
      </w:r>
      <w:r w:rsidRPr="001B7CF3">
        <w:rPr>
          <w:spacing w:val="-1"/>
          <w:sz w:val="22"/>
          <w:szCs w:val="22"/>
        </w:rPr>
        <w:t xml:space="preserve"> </w:t>
      </w:r>
      <w:r w:rsidRPr="001B7CF3">
        <w:rPr>
          <w:sz w:val="22"/>
          <w:szCs w:val="22"/>
        </w:rPr>
        <w:t>hereby ordained by the authority of the same</w:t>
      </w:r>
      <w:r w:rsidRPr="001B7CF3">
        <w:rPr>
          <w:spacing w:val="-2"/>
          <w:sz w:val="22"/>
          <w:szCs w:val="22"/>
        </w:rPr>
        <w:t xml:space="preserve"> </w:t>
      </w:r>
      <w:r w:rsidRPr="001B7CF3">
        <w:rPr>
          <w:sz w:val="22"/>
          <w:szCs w:val="22"/>
        </w:rPr>
        <w:t>that Chapter 2, Article II of the City of Grantville Code of Ordinances is amended by adding th</w:t>
      </w:r>
      <w:r w:rsidRPr="001B7CF3">
        <w:rPr>
          <w:sz w:val="22"/>
          <w:szCs w:val="22"/>
        </w:rPr>
        <w:t xml:space="preserve">e </w:t>
      </w:r>
      <w:r w:rsidRPr="001B7CF3">
        <w:rPr>
          <w:spacing w:val="-2"/>
          <w:sz w:val="22"/>
          <w:szCs w:val="22"/>
        </w:rPr>
        <w:t>following:</w:t>
      </w:r>
    </w:p>
    <w:p w14:paraId="2C4BF13A" w14:textId="77777777" w:rsidR="00EE4B71" w:rsidRPr="001B7CF3" w:rsidRDefault="00EE4B71">
      <w:pPr>
        <w:pStyle w:val="BodyText"/>
        <w:rPr>
          <w:sz w:val="22"/>
          <w:szCs w:val="22"/>
        </w:rPr>
      </w:pPr>
    </w:p>
    <w:p w14:paraId="7871FA3C" w14:textId="77777777" w:rsidR="00EE4B71" w:rsidRPr="001B7CF3" w:rsidRDefault="0030659A">
      <w:pPr>
        <w:pStyle w:val="Heading1"/>
        <w:rPr>
          <w:sz w:val="22"/>
          <w:szCs w:val="22"/>
        </w:rPr>
      </w:pPr>
      <w:r w:rsidRPr="001B7CF3">
        <w:rPr>
          <w:sz w:val="22"/>
          <w:szCs w:val="22"/>
          <w:u w:val="single"/>
        </w:rPr>
        <w:t>SECTION</w:t>
      </w:r>
      <w:r w:rsidRPr="001B7CF3">
        <w:rPr>
          <w:spacing w:val="-10"/>
          <w:sz w:val="22"/>
          <w:szCs w:val="22"/>
          <w:u w:val="single"/>
        </w:rPr>
        <w:t xml:space="preserve"> </w:t>
      </w:r>
      <w:r w:rsidRPr="001B7CF3">
        <w:rPr>
          <w:spacing w:val="-5"/>
          <w:sz w:val="22"/>
          <w:szCs w:val="22"/>
          <w:u w:val="single"/>
        </w:rPr>
        <w:t>ONE</w:t>
      </w:r>
    </w:p>
    <w:p w14:paraId="4799CA87" w14:textId="77777777" w:rsidR="00EE4B71" w:rsidRPr="001B7CF3" w:rsidRDefault="00EE4B71">
      <w:pPr>
        <w:pStyle w:val="BodyText"/>
        <w:spacing w:before="2"/>
        <w:rPr>
          <w:b/>
          <w:sz w:val="22"/>
          <w:szCs w:val="22"/>
        </w:rPr>
      </w:pPr>
    </w:p>
    <w:p w14:paraId="71FB8B42" w14:textId="77777777" w:rsidR="00EE4B71" w:rsidRPr="001B7CF3" w:rsidRDefault="0030659A">
      <w:pPr>
        <w:spacing w:before="90"/>
        <w:ind w:left="820"/>
        <w:rPr>
          <w:b/>
        </w:rPr>
      </w:pPr>
      <w:r w:rsidRPr="001B7CF3">
        <w:rPr>
          <w:b/>
        </w:rPr>
        <w:t>Section</w:t>
      </w:r>
      <w:r w:rsidRPr="001B7CF3">
        <w:rPr>
          <w:b/>
          <w:spacing w:val="-3"/>
        </w:rPr>
        <w:t xml:space="preserve"> </w:t>
      </w:r>
      <w:r w:rsidRPr="001B7CF3">
        <w:rPr>
          <w:b/>
        </w:rPr>
        <w:t>2-25.</w:t>
      </w:r>
      <w:r w:rsidRPr="001B7CF3">
        <w:rPr>
          <w:b/>
          <w:spacing w:val="54"/>
        </w:rPr>
        <w:t xml:space="preserve"> </w:t>
      </w:r>
      <w:r w:rsidRPr="001B7CF3">
        <w:rPr>
          <w:b/>
        </w:rPr>
        <w:t>Scheduling</w:t>
      </w:r>
      <w:r w:rsidRPr="001B7CF3">
        <w:rPr>
          <w:b/>
          <w:spacing w:val="-3"/>
        </w:rPr>
        <w:t xml:space="preserve"> </w:t>
      </w:r>
      <w:r w:rsidRPr="001B7CF3">
        <w:rPr>
          <w:b/>
        </w:rPr>
        <w:t>of</w:t>
      </w:r>
      <w:r w:rsidRPr="001B7CF3">
        <w:rPr>
          <w:b/>
          <w:spacing w:val="-3"/>
        </w:rPr>
        <w:t xml:space="preserve"> </w:t>
      </w:r>
      <w:r w:rsidRPr="001B7CF3">
        <w:rPr>
          <w:b/>
        </w:rPr>
        <w:t>council</w:t>
      </w:r>
      <w:r w:rsidRPr="001B7CF3">
        <w:rPr>
          <w:b/>
          <w:spacing w:val="-3"/>
        </w:rPr>
        <w:t xml:space="preserve"> </w:t>
      </w:r>
      <w:r w:rsidRPr="001B7CF3">
        <w:rPr>
          <w:b/>
        </w:rPr>
        <w:t>committee</w:t>
      </w:r>
      <w:r w:rsidRPr="001B7CF3">
        <w:rPr>
          <w:b/>
          <w:spacing w:val="-4"/>
        </w:rPr>
        <w:t xml:space="preserve"> </w:t>
      </w:r>
      <w:r w:rsidRPr="001B7CF3">
        <w:rPr>
          <w:b/>
          <w:spacing w:val="-2"/>
        </w:rPr>
        <w:t>meetings.</w:t>
      </w:r>
    </w:p>
    <w:p w14:paraId="5A1A6A98" w14:textId="77777777" w:rsidR="00EE4B71" w:rsidRPr="001B7CF3" w:rsidRDefault="00EE4B71">
      <w:pPr>
        <w:pStyle w:val="BodyText"/>
        <w:spacing w:before="1"/>
        <w:rPr>
          <w:b/>
          <w:sz w:val="22"/>
          <w:szCs w:val="22"/>
        </w:rPr>
      </w:pPr>
    </w:p>
    <w:p w14:paraId="427840BB" w14:textId="77777777" w:rsidR="00EE4B71" w:rsidRPr="001B7CF3" w:rsidRDefault="0030659A">
      <w:pPr>
        <w:pStyle w:val="BodyText"/>
        <w:ind w:left="100" w:right="116" w:firstLine="719"/>
        <w:jc w:val="both"/>
        <w:rPr>
          <w:sz w:val="22"/>
          <w:szCs w:val="22"/>
        </w:rPr>
      </w:pPr>
      <w:r w:rsidRPr="001B7CF3">
        <w:rPr>
          <w:sz w:val="22"/>
          <w:szCs w:val="22"/>
        </w:rPr>
        <w:t>No council committees as established by Section 2.09 of the Charter shall meet to consider</w:t>
      </w:r>
      <w:r w:rsidRPr="001B7CF3">
        <w:rPr>
          <w:spacing w:val="-2"/>
          <w:sz w:val="22"/>
          <w:szCs w:val="22"/>
        </w:rPr>
        <w:t xml:space="preserve"> </w:t>
      </w:r>
      <w:r w:rsidRPr="001B7CF3">
        <w:rPr>
          <w:sz w:val="22"/>
          <w:szCs w:val="22"/>
        </w:rPr>
        <w:t>or</w:t>
      </w:r>
      <w:r w:rsidRPr="001B7CF3">
        <w:rPr>
          <w:spacing w:val="-2"/>
          <w:sz w:val="22"/>
          <w:szCs w:val="22"/>
        </w:rPr>
        <w:t xml:space="preserve"> </w:t>
      </w:r>
      <w:r w:rsidRPr="001B7CF3">
        <w:rPr>
          <w:sz w:val="22"/>
          <w:szCs w:val="22"/>
        </w:rPr>
        <w:t>act</w:t>
      </w:r>
      <w:r w:rsidRPr="001B7CF3">
        <w:rPr>
          <w:spacing w:val="-1"/>
          <w:sz w:val="22"/>
          <w:szCs w:val="22"/>
        </w:rPr>
        <w:t xml:space="preserve"> </w:t>
      </w:r>
      <w:r w:rsidRPr="001B7CF3">
        <w:rPr>
          <w:sz w:val="22"/>
          <w:szCs w:val="22"/>
        </w:rPr>
        <w:t>on</w:t>
      </w:r>
      <w:r w:rsidRPr="001B7CF3">
        <w:rPr>
          <w:spacing w:val="-1"/>
          <w:sz w:val="22"/>
          <w:szCs w:val="22"/>
        </w:rPr>
        <w:t xml:space="preserve"> </w:t>
      </w:r>
      <w:r w:rsidRPr="001B7CF3">
        <w:rPr>
          <w:sz w:val="22"/>
          <w:szCs w:val="22"/>
        </w:rPr>
        <w:t>any</w:t>
      </w:r>
      <w:r w:rsidRPr="001B7CF3">
        <w:rPr>
          <w:spacing w:val="-1"/>
          <w:sz w:val="22"/>
          <w:szCs w:val="22"/>
        </w:rPr>
        <w:t xml:space="preserve"> </w:t>
      </w:r>
      <w:r w:rsidRPr="001B7CF3">
        <w:rPr>
          <w:sz w:val="22"/>
          <w:szCs w:val="22"/>
        </w:rPr>
        <w:t>matter</w:t>
      </w:r>
      <w:r w:rsidRPr="001B7CF3">
        <w:rPr>
          <w:spacing w:val="-1"/>
          <w:sz w:val="22"/>
          <w:szCs w:val="22"/>
        </w:rPr>
        <w:t xml:space="preserve"> </w:t>
      </w:r>
      <w:r w:rsidRPr="001B7CF3">
        <w:rPr>
          <w:sz w:val="22"/>
          <w:szCs w:val="22"/>
        </w:rPr>
        <w:t>except</w:t>
      </w:r>
      <w:r w:rsidRPr="001B7CF3">
        <w:rPr>
          <w:spacing w:val="-1"/>
          <w:sz w:val="22"/>
          <w:szCs w:val="22"/>
        </w:rPr>
        <w:t xml:space="preserve"> </w:t>
      </w:r>
      <w:r w:rsidRPr="001B7CF3">
        <w:rPr>
          <w:sz w:val="22"/>
          <w:szCs w:val="22"/>
        </w:rPr>
        <w:t>those</w:t>
      </w:r>
      <w:r w:rsidRPr="001B7CF3">
        <w:rPr>
          <w:spacing w:val="-1"/>
          <w:sz w:val="22"/>
          <w:szCs w:val="22"/>
        </w:rPr>
        <w:t xml:space="preserve"> </w:t>
      </w:r>
      <w:r w:rsidRPr="001B7CF3">
        <w:rPr>
          <w:sz w:val="22"/>
          <w:szCs w:val="22"/>
        </w:rPr>
        <w:t>matters related</w:t>
      </w:r>
      <w:r w:rsidRPr="001B7CF3">
        <w:rPr>
          <w:spacing w:val="-1"/>
          <w:sz w:val="22"/>
          <w:szCs w:val="22"/>
        </w:rPr>
        <w:t xml:space="preserve"> </w:t>
      </w:r>
      <w:r w:rsidRPr="001B7CF3">
        <w:rPr>
          <w:sz w:val="22"/>
          <w:szCs w:val="22"/>
        </w:rPr>
        <w:t>to</w:t>
      </w:r>
      <w:r w:rsidRPr="001B7CF3">
        <w:rPr>
          <w:spacing w:val="-1"/>
          <w:sz w:val="22"/>
          <w:szCs w:val="22"/>
        </w:rPr>
        <w:t xml:space="preserve"> </w:t>
      </w:r>
      <w:r w:rsidRPr="001B7CF3">
        <w:rPr>
          <w:sz w:val="22"/>
          <w:szCs w:val="22"/>
        </w:rPr>
        <w:t>the</w:t>
      </w:r>
      <w:r w:rsidRPr="001B7CF3">
        <w:rPr>
          <w:spacing w:val="-2"/>
          <w:sz w:val="22"/>
          <w:szCs w:val="22"/>
        </w:rPr>
        <w:t xml:space="preserve"> </w:t>
      </w:r>
      <w:r w:rsidRPr="001B7CF3">
        <w:rPr>
          <w:sz w:val="22"/>
          <w:szCs w:val="22"/>
        </w:rPr>
        <w:t>oversight</w:t>
      </w:r>
      <w:r w:rsidRPr="001B7CF3">
        <w:rPr>
          <w:spacing w:val="-1"/>
          <w:sz w:val="22"/>
          <w:szCs w:val="22"/>
        </w:rPr>
        <w:t xml:space="preserve"> </w:t>
      </w:r>
      <w:r w:rsidRPr="001B7CF3">
        <w:rPr>
          <w:sz w:val="22"/>
          <w:szCs w:val="22"/>
        </w:rPr>
        <w:t>of</w:t>
      </w:r>
      <w:r w:rsidRPr="001B7CF3">
        <w:rPr>
          <w:spacing w:val="-2"/>
          <w:sz w:val="22"/>
          <w:szCs w:val="22"/>
        </w:rPr>
        <w:t xml:space="preserve"> </w:t>
      </w:r>
      <w:r w:rsidRPr="001B7CF3">
        <w:rPr>
          <w:sz w:val="22"/>
          <w:szCs w:val="22"/>
        </w:rPr>
        <w:t>the</w:t>
      </w:r>
      <w:r w:rsidRPr="001B7CF3">
        <w:rPr>
          <w:spacing w:val="-1"/>
          <w:sz w:val="22"/>
          <w:szCs w:val="22"/>
        </w:rPr>
        <w:t xml:space="preserve"> </w:t>
      </w:r>
      <w:r w:rsidRPr="001B7CF3">
        <w:rPr>
          <w:sz w:val="22"/>
          <w:szCs w:val="22"/>
        </w:rPr>
        <w:t>activities of and establishment of policies for the operation of a department that are refe</w:t>
      </w:r>
      <w:r w:rsidRPr="001B7CF3">
        <w:rPr>
          <w:sz w:val="22"/>
          <w:szCs w:val="22"/>
        </w:rPr>
        <w:t>rred to the committee by action of the city council.</w:t>
      </w:r>
    </w:p>
    <w:p w14:paraId="1A5814E9" w14:textId="77777777" w:rsidR="00EE4B71" w:rsidRPr="001B7CF3" w:rsidRDefault="00EE4B71">
      <w:pPr>
        <w:pStyle w:val="BodyText"/>
        <w:rPr>
          <w:sz w:val="22"/>
          <w:szCs w:val="22"/>
        </w:rPr>
      </w:pPr>
    </w:p>
    <w:p w14:paraId="4026F35B" w14:textId="77777777" w:rsidR="00EE4B71" w:rsidRPr="001B7CF3" w:rsidRDefault="0030659A">
      <w:pPr>
        <w:pStyle w:val="Heading1"/>
        <w:rPr>
          <w:sz w:val="22"/>
          <w:szCs w:val="22"/>
        </w:rPr>
      </w:pPr>
      <w:r w:rsidRPr="001B7CF3">
        <w:rPr>
          <w:sz w:val="22"/>
          <w:szCs w:val="22"/>
          <w:u w:val="single"/>
        </w:rPr>
        <w:t>SECTION</w:t>
      </w:r>
      <w:r w:rsidRPr="001B7CF3">
        <w:rPr>
          <w:spacing w:val="-11"/>
          <w:sz w:val="22"/>
          <w:szCs w:val="22"/>
          <w:u w:val="single"/>
        </w:rPr>
        <w:t xml:space="preserve"> </w:t>
      </w:r>
      <w:r w:rsidRPr="001B7CF3">
        <w:rPr>
          <w:spacing w:val="-5"/>
          <w:sz w:val="22"/>
          <w:szCs w:val="22"/>
          <w:u w:val="single"/>
        </w:rPr>
        <w:t>TWO</w:t>
      </w:r>
    </w:p>
    <w:p w14:paraId="3152B331" w14:textId="77777777" w:rsidR="00EE4B71" w:rsidRPr="001B7CF3" w:rsidRDefault="00EE4B71">
      <w:pPr>
        <w:pStyle w:val="BodyText"/>
        <w:spacing w:before="2"/>
        <w:rPr>
          <w:b/>
          <w:sz w:val="22"/>
          <w:szCs w:val="22"/>
        </w:rPr>
      </w:pPr>
    </w:p>
    <w:p w14:paraId="4CB11D11" w14:textId="77777777" w:rsidR="00EE4B71" w:rsidRPr="001B7CF3" w:rsidRDefault="0030659A">
      <w:pPr>
        <w:pStyle w:val="BodyText"/>
        <w:spacing w:before="90"/>
        <w:ind w:left="100"/>
        <w:rPr>
          <w:sz w:val="22"/>
          <w:szCs w:val="22"/>
        </w:rPr>
      </w:pPr>
      <w:r w:rsidRPr="001B7CF3">
        <w:rPr>
          <w:sz w:val="22"/>
          <w:szCs w:val="22"/>
        </w:rPr>
        <w:t>All</w:t>
      </w:r>
      <w:r w:rsidRPr="001B7CF3">
        <w:rPr>
          <w:spacing w:val="-2"/>
          <w:sz w:val="22"/>
          <w:szCs w:val="22"/>
        </w:rPr>
        <w:t xml:space="preserve"> </w:t>
      </w:r>
      <w:r w:rsidRPr="001B7CF3">
        <w:rPr>
          <w:sz w:val="22"/>
          <w:szCs w:val="22"/>
        </w:rPr>
        <w:t>ordinances</w:t>
      </w:r>
      <w:r w:rsidRPr="001B7CF3">
        <w:rPr>
          <w:spacing w:val="-1"/>
          <w:sz w:val="22"/>
          <w:szCs w:val="22"/>
        </w:rPr>
        <w:t xml:space="preserve"> </w:t>
      </w:r>
      <w:r w:rsidRPr="001B7CF3">
        <w:rPr>
          <w:sz w:val="22"/>
          <w:szCs w:val="22"/>
        </w:rPr>
        <w:t>or</w:t>
      </w:r>
      <w:r w:rsidRPr="001B7CF3">
        <w:rPr>
          <w:spacing w:val="-2"/>
          <w:sz w:val="22"/>
          <w:szCs w:val="22"/>
        </w:rPr>
        <w:t xml:space="preserve"> </w:t>
      </w:r>
      <w:r w:rsidRPr="001B7CF3">
        <w:rPr>
          <w:sz w:val="22"/>
          <w:szCs w:val="22"/>
        </w:rPr>
        <w:t>parts</w:t>
      </w:r>
      <w:r w:rsidRPr="001B7CF3">
        <w:rPr>
          <w:spacing w:val="-1"/>
          <w:sz w:val="22"/>
          <w:szCs w:val="22"/>
        </w:rPr>
        <w:t xml:space="preserve"> </w:t>
      </w:r>
      <w:r w:rsidRPr="001B7CF3">
        <w:rPr>
          <w:sz w:val="22"/>
          <w:szCs w:val="22"/>
        </w:rPr>
        <w:t>of</w:t>
      </w:r>
      <w:r w:rsidRPr="001B7CF3">
        <w:rPr>
          <w:spacing w:val="-1"/>
          <w:sz w:val="22"/>
          <w:szCs w:val="22"/>
        </w:rPr>
        <w:t xml:space="preserve"> </w:t>
      </w:r>
      <w:r w:rsidRPr="001B7CF3">
        <w:rPr>
          <w:sz w:val="22"/>
          <w:szCs w:val="22"/>
        </w:rPr>
        <w:t>ordinances</w:t>
      </w:r>
      <w:r w:rsidRPr="001B7CF3">
        <w:rPr>
          <w:spacing w:val="-1"/>
          <w:sz w:val="22"/>
          <w:szCs w:val="22"/>
        </w:rPr>
        <w:t xml:space="preserve"> </w:t>
      </w:r>
      <w:r w:rsidRPr="001B7CF3">
        <w:rPr>
          <w:sz w:val="22"/>
          <w:szCs w:val="22"/>
        </w:rPr>
        <w:t>in</w:t>
      </w:r>
      <w:r w:rsidRPr="001B7CF3">
        <w:rPr>
          <w:spacing w:val="-2"/>
          <w:sz w:val="22"/>
          <w:szCs w:val="22"/>
        </w:rPr>
        <w:t xml:space="preserve"> </w:t>
      </w:r>
      <w:r w:rsidRPr="001B7CF3">
        <w:rPr>
          <w:sz w:val="22"/>
          <w:szCs w:val="22"/>
        </w:rPr>
        <w:t>conflict</w:t>
      </w:r>
      <w:r w:rsidRPr="001B7CF3">
        <w:rPr>
          <w:spacing w:val="-1"/>
          <w:sz w:val="22"/>
          <w:szCs w:val="22"/>
        </w:rPr>
        <w:t xml:space="preserve"> </w:t>
      </w:r>
      <w:r w:rsidRPr="001B7CF3">
        <w:rPr>
          <w:sz w:val="22"/>
          <w:szCs w:val="22"/>
        </w:rPr>
        <w:t>with</w:t>
      </w:r>
      <w:r w:rsidRPr="001B7CF3">
        <w:rPr>
          <w:spacing w:val="-2"/>
          <w:sz w:val="22"/>
          <w:szCs w:val="22"/>
        </w:rPr>
        <w:t xml:space="preserve"> </w:t>
      </w:r>
      <w:r w:rsidRPr="001B7CF3">
        <w:rPr>
          <w:sz w:val="22"/>
          <w:szCs w:val="22"/>
        </w:rPr>
        <w:t>this</w:t>
      </w:r>
      <w:r w:rsidRPr="001B7CF3">
        <w:rPr>
          <w:spacing w:val="-1"/>
          <w:sz w:val="22"/>
          <w:szCs w:val="22"/>
        </w:rPr>
        <w:t xml:space="preserve"> </w:t>
      </w:r>
      <w:r w:rsidRPr="001B7CF3">
        <w:rPr>
          <w:sz w:val="22"/>
          <w:szCs w:val="22"/>
        </w:rPr>
        <w:t>ordinance</w:t>
      </w:r>
      <w:r w:rsidRPr="001B7CF3">
        <w:rPr>
          <w:spacing w:val="-3"/>
          <w:sz w:val="22"/>
          <w:szCs w:val="22"/>
        </w:rPr>
        <w:t xml:space="preserve"> </w:t>
      </w:r>
      <w:r w:rsidRPr="001B7CF3">
        <w:rPr>
          <w:sz w:val="22"/>
          <w:szCs w:val="22"/>
        </w:rPr>
        <w:t>are</w:t>
      </w:r>
      <w:r w:rsidRPr="001B7CF3">
        <w:rPr>
          <w:spacing w:val="-2"/>
          <w:sz w:val="22"/>
          <w:szCs w:val="22"/>
        </w:rPr>
        <w:t xml:space="preserve"> </w:t>
      </w:r>
      <w:r w:rsidRPr="001B7CF3">
        <w:rPr>
          <w:sz w:val="22"/>
          <w:szCs w:val="22"/>
        </w:rPr>
        <w:t>hereby</w:t>
      </w:r>
      <w:r w:rsidRPr="001B7CF3">
        <w:rPr>
          <w:spacing w:val="-2"/>
          <w:sz w:val="22"/>
          <w:szCs w:val="22"/>
        </w:rPr>
        <w:t xml:space="preserve"> repealed.</w:t>
      </w:r>
    </w:p>
    <w:p w14:paraId="41B4ECD8" w14:textId="77777777" w:rsidR="00EE4B71" w:rsidRPr="001B7CF3" w:rsidRDefault="00EE4B71">
      <w:pPr>
        <w:pStyle w:val="BodyText"/>
        <w:rPr>
          <w:sz w:val="22"/>
          <w:szCs w:val="22"/>
        </w:rPr>
      </w:pPr>
    </w:p>
    <w:p w14:paraId="54EEE1E0" w14:textId="77777777" w:rsidR="00EE4B71" w:rsidRPr="001B7CF3" w:rsidRDefault="00EE4B71">
      <w:pPr>
        <w:pStyle w:val="BodyText"/>
        <w:rPr>
          <w:sz w:val="22"/>
          <w:szCs w:val="22"/>
        </w:rPr>
      </w:pPr>
    </w:p>
    <w:p w14:paraId="6B5C2C2F" w14:textId="77777777" w:rsidR="00EE4B71" w:rsidRPr="001B7CF3" w:rsidRDefault="0030659A">
      <w:pPr>
        <w:pStyle w:val="Heading1"/>
        <w:rPr>
          <w:sz w:val="22"/>
          <w:szCs w:val="22"/>
        </w:rPr>
      </w:pPr>
      <w:r w:rsidRPr="001B7CF3">
        <w:rPr>
          <w:sz w:val="22"/>
          <w:szCs w:val="22"/>
          <w:u w:val="single"/>
        </w:rPr>
        <w:t>SECTION</w:t>
      </w:r>
      <w:r w:rsidRPr="001B7CF3">
        <w:rPr>
          <w:spacing w:val="-10"/>
          <w:sz w:val="22"/>
          <w:szCs w:val="22"/>
          <w:u w:val="single"/>
        </w:rPr>
        <w:t xml:space="preserve"> </w:t>
      </w:r>
      <w:r w:rsidRPr="001B7CF3">
        <w:rPr>
          <w:spacing w:val="-2"/>
          <w:sz w:val="22"/>
          <w:szCs w:val="22"/>
          <w:u w:val="single"/>
        </w:rPr>
        <w:t>THREE</w:t>
      </w:r>
    </w:p>
    <w:p w14:paraId="4A17F0CC" w14:textId="77777777" w:rsidR="00EE4B71" w:rsidRPr="001B7CF3" w:rsidRDefault="00EE4B71">
      <w:pPr>
        <w:pStyle w:val="BodyText"/>
        <w:spacing w:before="3"/>
        <w:rPr>
          <w:b/>
          <w:sz w:val="22"/>
          <w:szCs w:val="22"/>
        </w:rPr>
      </w:pPr>
    </w:p>
    <w:p w14:paraId="137DA757" w14:textId="77777777" w:rsidR="00EE4B71" w:rsidRPr="001B7CF3" w:rsidRDefault="0030659A">
      <w:pPr>
        <w:pStyle w:val="BodyText"/>
        <w:spacing w:before="90"/>
        <w:ind w:left="100" w:right="123"/>
        <w:jc w:val="both"/>
        <w:rPr>
          <w:sz w:val="22"/>
          <w:szCs w:val="22"/>
        </w:rPr>
      </w:pPr>
      <w:r w:rsidRPr="001B7CF3">
        <w:rPr>
          <w:sz w:val="22"/>
          <w:szCs w:val="22"/>
        </w:rPr>
        <w:t>If any</w:t>
      </w:r>
      <w:r w:rsidRPr="001B7CF3">
        <w:rPr>
          <w:sz w:val="22"/>
          <w:szCs w:val="22"/>
        </w:rPr>
        <w:t xml:space="preserve"> section, clause, </w:t>
      </w:r>
      <w:proofErr w:type="gramStart"/>
      <w:r w:rsidRPr="001B7CF3">
        <w:rPr>
          <w:sz w:val="22"/>
          <w:szCs w:val="22"/>
        </w:rPr>
        <w:t>sentence</w:t>
      </w:r>
      <w:proofErr w:type="gramEnd"/>
      <w:r w:rsidRPr="001B7CF3">
        <w:rPr>
          <w:sz w:val="22"/>
          <w:szCs w:val="22"/>
        </w:rPr>
        <w:t xml:space="preserve"> or phrase of this ordinance is held to be invalid or unconstitutional by any court of competent jurisdiction, then said holding shall in no way effect the validity of the remaining portions of this ordinance.</w:t>
      </w:r>
    </w:p>
    <w:p w14:paraId="78E75788" w14:textId="77777777" w:rsidR="001B7CF3" w:rsidRDefault="001B7CF3">
      <w:pPr>
        <w:pStyle w:val="BodyText"/>
        <w:tabs>
          <w:tab w:val="left" w:pos="4642"/>
        </w:tabs>
        <w:spacing w:before="79"/>
        <w:ind w:left="100"/>
        <w:rPr>
          <w:sz w:val="22"/>
          <w:szCs w:val="22"/>
        </w:rPr>
      </w:pPr>
    </w:p>
    <w:p w14:paraId="72B2450B" w14:textId="10827C4D" w:rsidR="00EE4B71" w:rsidRPr="001B7CF3" w:rsidRDefault="0030659A">
      <w:pPr>
        <w:pStyle w:val="BodyText"/>
        <w:tabs>
          <w:tab w:val="left" w:pos="4642"/>
        </w:tabs>
        <w:spacing w:before="79"/>
        <w:ind w:left="100"/>
        <w:rPr>
          <w:sz w:val="22"/>
          <w:szCs w:val="22"/>
        </w:rPr>
      </w:pPr>
      <w:r w:rsidRPr="001B7CF3">
        <w:rPr>
          <w:sz w:val="22"/>
          <w:szCs w:val="22"/>
        </w:rPr>
        <w:t>First</w:t>
      </w:r>
      <w:r w:rsidRPr="001B7CF3">
        <w:rPr>
          <w:spacing w:val="-7"/>
          <w:sz w:val="22"/>
          <w:szCs w:val="22"/>
        </w:rPr>
        <w:t xml:space="preserve"> </w:t>
      </w:r>
      <w:r w:rsidRPr="001B7CF3">
        <w:rPr>
          <w:spacing w:val="-2"/>
          <w:sz w:val="22"/>
          <w:szCs w:val="22"/>
        </w:rPr>
        <w:t>Re</w:t>
      </w:r>
      <w:r w:rsidRPr="001B7CF3">
        <w:rPr>
          <w:spacing w:val="-2"/>
          <w:sz w:val="22"/>
          <w:szCs w:val="22"/>
        </w:rPr>
        <w:t>ading:</w:t>
      </w:r>
      <w:r w:rsidRPr="001B7CF3">
        <w:rPr>
          <w:sz w:val="22"/>
          <w:szCs w:val="22"/>
          <w:u w:val="single"/>
        </w:rPr>
        <w:tab/>
      </w:r>
    </w:p>
    <w:p w14:paraId="3C0FBE2B" w14:textId="77777777" w:rsidR="00EE4B71" w:rsidRPr="001B7CF3" w:rsidRDefault="00EE4B71">
      <w:pPr>
        <w:pStyle w:val="BodyText"/>
        <w:spacing w:before="2"/>
        <w:rPr>
          <w:sz w:val="22"/>
          <w:szCs w:val="22"/>
        </w:rPr>
      </w:pPr>
    </w:p>
    <w:p w14:paraId="42FF452C" w14:textId="77777777" w:rsidR="00EE4B71" w:rsidRPr="001B7CF3" w:rsidRDefault="00EE4B71">
      <w:pPr>
        <w:sectPr w:rsidR="00EE4B71" w:rsidRPr="001B7CF3" w:rsidSect="001B7CF3">
          <w:pgSz w:w="12240" w:h="15840"/>
          <w:pgMar w:top="1440" w:right="1080" w:bottom="1440" w:left="1080" w:header="720" w:footer="720" w:gutter="0"/>
          <w:cols w:space="720"/>
          <w:docGrid w:linePitch="299"/>
        </w:sectPr>
      </w:pPr>
    </w:p>
    <w:p w14:paraId="5F5DCA74" w14:textId="306980DC" w:rsidR="00EE4B71" w:rsidRPr="001B7CF3" w:rsidRDefault="0030659A" w:rsidP="001B7CF3">
      <w:pPr>
        <w:pStyle w:val="BodyText"/>
        <w:tabs>
          <w:tab w:val="left" w:pos="7882"/>
        </w:tabs>
        <w:spacing w:before="90"/>
        <w:rPr>
          <w:sz w:val="22"/>
          <w:szCs w:val="22"/>
        </w:rPr>
      </w:pPr>
      <w:proofErr w:type="gramStart"/>
      <w:r w:rsidRPr="001B7CF3">
        <w:rPr>
          <w:sz w:val="22"/>
          <w:szCs w:val="22"/>
        </w:rPr>
        <w:t>SO</w:t>
      </w:r>
      <w:r w:rsidRPr="001B7CF3">
        <w:rPr>
          <w:spacing w:val="39"/>
          <w:sz w:val="22"/>
          <w:szCs w:val="22"/>
        </w:rPr>
        <w:t xml:space="preserve">  </w:t>
      </w:r>
      <w:r w:rsidRPr="001B7CF3">
        <w:rPr>
          <w:sz w:val="22"/>
          <w:szCs w:val="22"/>
        </w:rPr>
        <w:t>ORDAINED</w:t>
      </w:r>
      <w:proofErr w:type="gramEnd"/>
      <w:r w:rsidRPr="001B7CF3">
        <w:rPr>
          <w:spacing w:val="38"/>
          <w:sz w:val="22"/>
          <w:szCs w:val="22"/>
        </w:rPr>
        <w:t xml:space="preserve">  </w:t>
      </w:r>
      <w:r w:rsidRPr="001B7CF3">
        <w:rPr>
          <w:sz w:val="22"/>
          <w:szCs w:val="22"/>
        </w:rPr>
        <w:t>in</w:t>
      </w:r>
      <w:r w:rsidRPr="001B7CF3">
        <w:rPr>
          <w:spacing w:val="39"/>
          <w:sz w:val="22"/>
          <w:szCs w:val="22"/>
        </w:rPr>
        <w:t xml:space="preserve">  </w:t>
      </w:r>
      <w:r w:rsidRPr="001B7CF3">
        <w:rPr>
          <w:sz w:val="22"/>
          <w:szCs w:val="22"/>
        </w:rPr>
        <w:t>lawfully</w:t>
      </w:r>
      <w:r w:rsidRPr="001B7CF3">
        <w:rPr>
          <w:spacing w:val="39"/>
          <w:sz w:val="22"/>
          <w:szCs w:val="22"/>
        </w:rPr>
        <w:t xml:space="preserve">  </w:t>
      </w:r>
      <w:r w:rsidRPr="001B7CF3">
        <w:rPr>
          <w:sz w:val="22"/>
          <w:szCs w:val="22"/>
        </w:rPr>
        <w:t>assembled</w:t>
      </w:r>
      <w:r w:rsidRPr="001B7CF3">
        <w:rPr>
          <w:spacing w:val="39"/>
          <w:sz w:val="22"/>
          <w:szCs w:val="22"/>
        </w:rPr>
        <w:t xml:space="preserve">  </w:t>
      </w:r>
      <w:r w:rsidRPr="001B7CF3">
        <w:rPr>
          <w:sz w:val="22"/>
          <w:szCs w:val="22"/>
        </w:rPr>
        <w:t>open</w:t>
      </w:r>
      <w:r w:rsidRPr="001B7CF3">
        <w:rPr>
          <w:spacing w:val="39"/>
          <w:sz w:val="22"/>
          <w:szCs w:val="22"/>
        </w:rPr>
        <w:t xml:space="preserve">  </w:t>
      </w:r>
      <w:r w:rsidRPr="001B7CF3">
        <w:rPr>
          <w:sz w:val="22"/>
          <w:szCs w:val="22"/>
        </w:rPr>
        <w:t>session</w:t>
      </w:r>
      <w:r w:rsidRPr="001B7CF3">
        <w:rPr>
          <w:spacing w:val="39"/>
          <w:sz w:val="22"/>
          <w:szCs w:val="22"/>
        </w:rPr>
        <w:t xml:space="preserve">  </w:t>
      </w:r>
      <w:r w:rsidRPr="001B7CF3">
        <w:rPr>
          <w:sz w:val="22"/>
          <w:szCs w:val="22"/>
        </w:rPr>
        <w:t>this</w:t>
      </w:r>
      <w:r w:rsidRPr="001B7CF3">
        <w:rPr>
          <w:sz w:val="22"/>
          <w:szCs w:val="22"/>
        </w:rPr>
        <w:t>,</w:t>
      </w:r>
      <w:r w:rsidR="001B7CF3">
        <w:rPr>
          <w:sz w:val="22"/>
          <w:szCs w:val="22"/>
          <w:u w:val="single"/>
        </w:rPr>
        <w:tab/>
      </w:r>
      <w:r w:rsidRPr="001B7CF3">
        <w:rPr>
          <w:sz w:val="22"/>
          <w:szCs w:val="22"/>
        </w:rPr>
        <w:t xml:space="preserve"> </w:t>
      </w:r>
      <w:r w:rsidR="001B7CF3">
        <w:rPr>
          <w:sz w:val="22"/>
          <w:szCs w:val="22"/>
        </w:rPr>
        <w:t xml:space="preserve"> day of </w:t>
      </w:r>
      <w:r w:rsidR="001B7CF3">
        <w:rPr>
          <w:sz w:val="22"/>
          <w:szCs w:val="22"/>
          <w:u w:val="single"/>
        </w:rPr>
        <w:tab/>
        <w:t xml:space="preserve"> </w:t>
      </w:r>
      <w:r w:rsidR="001B7CF3">
        <w:rPr>
          <w:sz w:val="22"/>
          <w:szCs w:val="22"/>
        </w:rPr>
        <w:t xml:space="preserve"> </w:t>
      </w:r>
      <w:r w:rsidRPr="001B7CF3">
        <w:rPr>
          <w:spacing w:val="-2"/>
          <w:sz w:val="22"/>
          <w:szCs w:val="22"/>
        </w:rPr>
        <w:t>202</w:t>
      </w:r>
      <w:r w:rsidR="001B7CF3">
        <w:rPr>
          <w:spacing w:val="-2"/>
          <w:sz w:val="22"/>
          <w:szCs w:val="22"/>
        </w:rPr>
        <w:t>3</w:t>
      </w:r>
      <w:r w:rsidRPr="001B7CF3">
        <w:rPr>
          <w:spacing w:val="-2"/>
          <w:sz w:val="22"/>
          <w:szCs w:val="22"/>
        </w:rPr>
        <w:t>.</w:t>
      </w:r>
    </w:p>
    <w:p w14:paraId="2C2CA1A7" w14:textId="77777777" w:rsidR="00EE4B71" w:rsidRPr="001B7CF3" w:rsidRDefault="0030659A">
      <w:pPr>
        <w:pStyle w:val="BodyText"/>
        <w:spacing w:before="90"/>
        <w:ind w:left="84"/>
        <w:rPr>
          <w:sz w:val="22"/>
          <w:szCs w:val="22"/>
        </w:rPr>
      </w:pPr>
      <w:r w:rsidRPr="001B7CF3">
        <w:rPr>
          <w:sz w:val="22"/>
          <w:szCs w:val="22"/>
        </w:rPr>
        <w:br w:type="column"/>
      </w:r>
      <w:proofErr w:type="gramStart"/>
      <w:r w:rsidRPr="001B7CF3">
        <w:rPr>
          <w:sz w:val="22"/>
          <w:szCs w:val="22"/>
        </w:rPr>
        <w:t>day</w:t>
      </w:r>
      <w:r w:rsidRPr="001B7CF3">
        <w:rPr>
          <w:spacing w:val="31"/>
          <w:sz w:val="22"/>
          <w:szCs w:val="22"/>
        </w:rPr>
        <w:t xml:space="preserve">  </w:t>
      </w:r>
      <w:r w:rsidRPr="001B7CF3">
        <w:rPr>
          <w:spacing w:val="-7"/>
          <w:sz w:val="22"/>
          <w:szCs w:val="22"/>
        </w:rPr>
        <w:t>of</w:t>
      </w:r>
      <w:proofErr w:type="gramEnd"/>
    </w:p>
    <w:p w14:paraId="47425185" w14:textId="77777777" w:rsidR="00EE4B71" w:rsidRPr="001B7CF3" w:rsidRDefault="00EE4B71">
      <w:pPr>
        <w:sectPr w:rsidR="00EE4B71" w:rsidRPr="001B7CF3" w:rsidSect="001B7CF3">
          <w:type w:val="continuous"/>
          <w:pgSz w:w="12240" w:h="15840"/>
          <w:pgMar w:top="1440" w:right="1080" w:bottom="1440" w:left="1080" w:header="720" w:footer="720" w:gutter="0"/>
          <w:cols w:num="2" w:space="720" w:equalWidth="0">
            <w:col w:w="8503" w:space="40"/>
            <w:col w:w="1537"/>
          </w:cols>
          <w:docGrid w:linePitch="299"/>
        </w:sectPr>
      </w:pPr>
    </w:p>
    <w:p w14:paraId="563E2A97" w14:textId="77777777" w:rsidR="00EE4B71" w:rsidRPr="001B7CF3" w:rsidRDefault="00EE4B71">
      <w:pPr>
        <w:pStyle w:val="BodyText"/>
        <w:rPr>
          <w:sz w:val="22"/>
          <w:szCs w:val="22"/>
        </w:rPr>
      </w:pPr>
    </w:p>
    <w:p w14:paraId="7DDB58CA" w14:textId="77777777" w:rsidR="00EE4B71" w:rsidRPr="001B7CF3" w:rsidRDefault="00EE4B71">
      <w:pPr>
        <w:pStyle w:val="BodyText"/>
        <w:spacing w:before="7"/>
        <w:rPr>
          <w:sz w:val="22"/>
          <w:szCs w:val="22"/>
        </w:rPr>
      </w:pPr>
    </w:p>
    <w:p w14:paraId="62EA2D53" w14:textId="553633DA" w:rsidR="00EE4B71" w:rsidRPr="001B7CF3" w:rsidRDefault="009962A6">
      <w:pPr>
        <w:pStyle w:val="BodyText"/>
        <w:spacing w:line="20" w:lineRule="exact"/>
        <w:ind w:left="4421"/>
        <w:rPr>
          <w:sz w:val="22"/>
          <w:szCs w:val="22"/>
        </w:rPr>
      </w:pPr>
      <w:r w:rsidRPr="001B7CF3">
        <w:rPr>
          <w:noProof/>
          <w:sz w:val="22"/>
          <w:szCs w:val="22"/>
        </w:rPr>
        <mc:AlternateContent>
          <mc:Choice Requires="wpg">
            <w:drawing>
              <wp:inline distT="0" distB="0" distL="0" distR="0" wp14:anchorId="69E09030" wp14:editId="5CAC333B">
                <wp:extent cx="2286000" cy="6350"/>
                <wp:effectExtent l="5080" t="3175" r="13970" b="9525"/>
                <wp:docPr id="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2" name="Line 3"/>
                        <wps:cNvCnPr>
                          <a:cxnSpLocks noChangeShapeType="1"/>
                        </wps:cNvCnPr>
                        <wps:spPr bwMode="auto">
                          <a:xfrm>
                            <a:off x="0" y="5"/>
                            <a:ext cx="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D982EC" id="docshapegroup1"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">
                <v:line id="Line 3" o:spid="_x0000_s1027" style="position:absolute;visibility:visible;mso-wrap-style:square" from="0,5" to="3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anchorlock/>
              </v:group>
            </w:pict>
          </mc:Fallback>
        </mc:AlternateContent>
      </w:r>
    </w:p>
    <w:p w14:paraId="4CD9B161" w14:textId="77777777" w:rsidR="00EE4B71" w:rsidRPr="001B7CF3" w:rsidRDefault="0030659A">
      <w:pPr>
        <w:pStyle w:val="BodyText"/>
        <w:spacing w:line="261" w:lineRule="exact"/>
        <w:ind w:left="874"/>
        <w:jc w:val="center"/>
        <w:rPr>
          <w:sz w:val="22"/>
          <w:szCs w:val="22"/>
        </w:rPr>
      </w:pPr>
      <w:r w:rsidRPr="001B7CF3">
        <w:rPr>
          <w:spacing w:val="-2"/>
          <w:sz w:val="22"/>
          <w:szCs w:val="22"/>
        </w:rPr>
        <w:t>MAYOR</w:t>
      </w:r>
    </w:p>
    <w:p w14:paraId="15F818EA" w14:textId="77777777" w:rsidR="00EE4B71" w:rsidRPr="001B7CF3" w:rsidRDefault="0030659A">
      <w:pPr>
        <w:pStyle w:val="BodyText"/>
        <w:tabs>
          <w:tab w:val="left" w:pos="3556"/>
        </w:tabs>
        <w:spacing w:before="90"/>
        <w:ind w:left="820" w:right="5301" w:hanging="720"/>
        <w:rPr>
          <w:sz w:val="22"/>
          <w:szCs w:val="22"/>
        </w:rPr>
      </w:pPr>
      <w:r w:rsidRPr="001B7CF3">
        <w:rPr>
          <w:spacing w:val="-2"/>
          <w:sz w:val="22"/>
          <w:szCs w:val="22"/>
        </w:rPr>
        <w:t>Attest:</w:t>
      </w:r>
      <w:r w:rsidRPr="001B7CF3">
        <w:rPr>
          <w:sz w:val="22"/>
          <w:szCs w:val="22"/>
          <w:u w:val="single"/>
        </w:rPr>
        <w:tab/>
      </w:r>
      <w:r w:rsidRPr="001B7CF3">
        <w:rPr>
          <w:sz w:val="22"/>
          <w:szCs w:val="22"/>
          <w:u w:val="single"/>
        </w:rPr>
        <w:tab/>
      </w:r>
      <w:r w:rsidRPr="001B7CF3">
        <w:rPr>
          <w:sz w:val="22"/>
          <w:szCs w:val="22"/>
        </w:rPr>
        <w:t xml:space="preserve"> </w:t>
      </w:r>
      <w:r w:rsidRPr="001B7CF3">
        <w:rPr>
          <w:spacing w:val="-2"/>
          <w:sz w:val="22"/>
          <w:szCs w:val="22"/>
        </w:rPr>
        <w:t>Clerk</w:t>
      </w:r>
    </w:p>
    <w:sectPr w:rsidR="00EE4B71" w:rsidRPr="001B7CF3" w:rsidSect="001B7CF3">
      <w:type w:val="continuous"/>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71"/>
    <w:rsid w:val="001B7CF3"/>
    <w:rsid w:val="0030659A"/>
    <w:rsid w:val="009962A6"/>
    <w:rsid w:val="00B55C90"/>
    <w:rsid w:val="00EE4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66AEF5A"/>
  <w15:docId w15:val="{0717E1BC-CCE2-47C6-8C84-CCCF38F9E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AN ORDINANCE BY THE TOWN OF MORELAND, GEORGIA</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ORDINANCE BY THE TOWN OF MORELAND, GEORGIA</dc:title>
  <dc:creator>Mark Mitchell</dc:creator>
  <cp:lastModifiedBy>Robi Higgins</cp:lastModifiedBy>
  <cp:revision>2</cp:revision>
  <cp:lastPrinted>2023-03-08T21:20:00Z</cp:lastPrinted>
  <dcterms:created xsi:type="dcterms:W3CDTF">2023-03-09T17:41:00Z</dcterms:created>
  <dcterms:modified xsi:type="dcterms:W3CDTF">2023-03-09T17:41:00Z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2023-03-07T00:00:00Z</vt:filetime>
  </property>
  <property fmtid="{D5CDD505-2E9C-101B-9397-08002B2CF9AE}" pid="3" name="Creator">
    <vt:lpwstr>Microsoft® Word 2016</vt:lpwstr>
  </property>
  <property fmtid="{D5CDD505-2E9C-101B-9397-08002B2CF9AE}" pid="4" name="LastSaved">
    <vt:filetime>2023-03-08T00:00:00Z</vt:filetime>
  </property>
  <property fmtid="{D5CDD505-2E9C-101B-9397-08002B2CF9AE}" pid="5" name="Producer">
    <vt:lpwstr>Microsoft® Word 2016</vt:lpwstr>
  </property>
</Properties>
</file>