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8441E" w14:textId="736C9D67" w:rsidR="00145FA7" w:rsidRDefault="006A318F" w:rsidP="006A318F">
      <w:pPr>
        <w:pStyle w:val="Heading1"/>
        <w:tabs>
          <w:tab w:val="left" w:pos="4153"/>
        </w:tabs>
        <w:spacing w:before="79"/>
        <w:rPr>
          <w:b w:val="0"/>
          <w:sz w:val="20"/>
        </w:rPr>
      </w:pPr>
      <w:r>
        <w:t>ORDINANCE</w:t>
      </w:r>
      <w:r>
        <w:rPr>
          <w:spacing w:val="-14"/>
        </w:rPr>
        <w:t xml:space="preserve"> </w:t>
      </w:r>
      <w:r>
        <w:t>NUMBER</w:t>
      </w:r>
      <w:r>
        <w:rPr>
          <w:spacing w:val="-11"/>
        </w:rPr>
        <w:t xml:space="preserve"> </w:t>
      </w:r>
      <w:r>
        <w:rPr>
          <w:spacing w:val="-2"/>
        </w:rPr>
        <w:t>2023-01</w:t>
      </w:r>
    </w:p>
    <w:p w14:paraId="40CA186D" w14:textId="77777777" w:rsidR="00145FA7" w:rsidRDefault="00145FA7">
      <w:pPr>
        <w:pStyle w:val="BodyText"/>
        <w:spacing w:before="2"/>
        <w:rPr>
          <w:b/>
          <w:sz w:val="20"/>
        </w:rPr>
      </w:pPr>
    </w:p>
    <w:p w14:paraId="2417EC29" w14:textId="77777777" w:rsidR="00145FA7" w:rsidRDefault="006A318F">
      <w:pPr>
        <w:spacing w:before="90"/>
        <w:ind w:left="146" w:right="257"/>
        <w:jc w:val="center"/>
        <w:rPr>
          <w:b/>
          <w:sz w:val="24"/>
        </w:rPr>
      </w:pPr>
      <w:r>
        <w:rPr>
          <w:b/>
          <w:sz w:val="24"/>
        </w:rPr>
        <w:t>AN</w:t>
      </w:r>
      <w:r>
        <w:rPr>
          <w:b/>
          <w:spacing w:val="-5"/>
          <w:sz w:val="24"/>
        </w:rPr>
        <w:t xml:space="preserve"> </w:t>
      </w:r>
      <w:r>
        <w:rPr>
          <w:b/>
          <w:sz w:val="24"/>
        </w:rPr>
        <w:t>ORDINANCE</w:t>
      </w:r>
      <w:r>
        <w:rPr>
          <w:b/>
          <w:spacing w:val="-4"/>
          <w:sz w:val="24"/>
        </w:rPr>
        <w:t xml:space="preserve"> </w:t>
      </w:r>
      <w:r>
        <w:rPr>
          <w:b/>
          <w:sz w:val="24"/>
        </w:rPr>
        <w:t>BY</w:t>
      </w:r>
      <w:r>
        <w:rPr>
          <w:b/>
          <w:spacing w:val="-3"/>
          <w:sz w:val="24"/>
        </w:rPr>
        <w:t xml:space="preserve"> </w:t>
      </w:r>
      <w:r>
        <w:rPr>
          <w:b/>
          <w:sz w:val="24"/>
        </w:rPr>
        <w:t>THE</w:t>
      </w:r>
      <w:r>
        <w:rPr>
          <w:b/>
          <w:spacing w:val="-4"/>
          <w:sz w:val="24"/>
        </w:rPr>
        <w:t xml:space="preserve"> </w:t>
      </w:r>
      <w:r>
        <w:rPr>
          <w:b/>
          <w:sz w:val="24"/>
        </w:rPr>
        <w:t>MAYOR</w:t>
      </w:r>
      <w:r>
        <w:rPr>
          <w:b/>
          <w:spacing w:val="-4"/>
          <w:sz w:val="24"/>
        </w:rPr>
        <w:t xml:space="preserve"> </w:t>
      </w:r>
      <w:r>
        <w:rPr>
          <w:b/>
          <w:sz w:val="24"/>
        </w:rPr>
        <w:t>AND</w:t>
      </w:r>
      <w:r>
        <w:rPr>
          <w:b/>
          <w:spacing w:val="-4"/>
          <w:sz w:val="24"/>
        </w:rPr>
        <w:t xml:space="preserve"> </w:t>
      </w:r>
      <w:r>
        <w:rPr>
          <w:b/>
          <w:sz w:val="24"/>
        </w:rPr>
        <w:t>CITY</w:t>
      </w:r>
      <w:r>
        <w:rPr>
          <w:b/>
          <w:spacing w:val="-4"/>
          <w:sz w:val="24"/>
        </w:rPr>
        <w:t xml:space="preserve"> </w:t>
      </w:r>
      <w:r>
        <w:rPr>
          <w:b/>
          <w:sz w:val="24"/>
        </w:rPr>
        <w:t>COUNCIL</w:t>
      </w:r>
      <w:r>
        <w:rPr>
          <w:b/>
          <w:spacing w:val="-4"/>
          <w:sz w:val="24"/>
        </w:rPr>
        <w:t xml:space="preserve"> </w:t>
      </w:r>
      <w:r>
        <w:rPr>
          <w:b/>
          <w:sz w:val="24"/>
        </w:rPr>
        <w:t>FOR</w:t>
      </w:r>
      <w:r>
        <w:rPr>
          <w:b/>
          <w:spacing w:val="-4"/>
          <w:sz w:val="24"/>
        </w:rPr>
        <w:t xml:space="preserve"> </w:t>
      </w:r>
      <w:r>
        <w:rPr>
          <w:b/>
          <w:sz w:val="24"/>
        </w:rPr>
        <w:t>THE</w:t>
      </w:r>
      <w:r>
        <w:rPr>
          <w:b/>
          <w:spacing w:val="-4"/>
          <w:sz w:val="24"/>
        </w:rPr>
        <w:t xml:space="preserve"> </w:t>
      </w:r>
      <w:r>
        <w:rPr>
          <w:b/>
          <w:sz w:val="24"/>
        </w:rPr>
        <w:t>CITY</w:t>
      </w:r>
      <w:r>
        <w:rPr>
          <w:b/>
          <w:spacing w:val="-4"/>
          <w:sz w:val="24"/>
        </w:rPr>
        <w:t xml:space="preserve"> </w:t>
      </w:r>
      <w:r>
        <w:rPr>
          <w:b/>
          <w:sz w:val="24"/>
        </w:rPr>
        <w:t>OF GRANTVILLE AMENDING CHAPTER 2; ARTICLE VII, SECTION 2-162 TO ESTABLISH THE NUMBER OF BOARD MEMBERS OF THE RECREATION ADVISORY</w:t>
      </w:r>
      <w:r>
        <w:rPr>
          <w:b/>
          <w:spacing w:val="-1"/>
          <w:sz w:val="24"/>
        </w:rPr>
        <w:t xml:space="preserve"> </w:t>
      </w:r>
      <w:r>
        <w:rPr>
          <w:b/>
          <w:sz w:val="24"/>
        </w:rPr>
        <w:t>BOARD, THEIR</w:t>
      </w:r>
      <w:r>
        <w:rPr>
          <w:b/>
          <w:spacing w:val="-1"/>
          <w:sz w:val="24"/>
        </w:rPr>
        <w:t xml:space="preserve"> </w:t>
      </w:r>
      <w:r>
        <w:rPr>
          <w:b/>
          <w:sz w:val="24"/>
        </w:rPr>
        <w:t>TERMS OF</w:t>
      </w:r>
      <w:r>
        <w:rPr>
          <w:b/>
          <w:spacing w:val="-1"/>
          <w:sz w:val="24"/>
        </w:rPr>
        <w:t xml:space="preserve"> </w:t>
      </w:r>
      <w:r>
        <w:rPr>
          <w:b/>
          <w:sz w:val="24"/>
        </w:rPr>
        <w:t>APPOINTMENT;</w:t>
      </w:r>
      <w:r>
        <w:rPr>
          <w:b/>
          <w:spacing w:val="-2"/>
          <w:sz w:val="24"/>
        </w:rPr>
        <w:t xml:space="preserve"> </w:t>
      </w:r>
      <w:r>
        <w:rPr>
          <w:b/>
          <w:sz w:val="24"/>
        </w:rPr>
        <w:t>AND FOR</w:t>
      </w:r>
      <w:r>
        <w:rPr>
          <w:b/>
          <w:spacing w:val="-1"/>
          <w:sz w:val="24"/>
        </w:rPr>
        <w:t xml:space="preserve"> </w:t>
      </w:r>
      <w:r>
        <w:rPr>
          <w:b/>
          <w:sz w:val="24"/>
        </w:rPr>
        <w:t xml:space="preserve">OTHER </w:t>
      </w:r>
      <w:r>
        <w:rPr>
          <w:b/>
          <w:spacing w:val="-2"/>
          <w:sz w:val="24"/>
        </w:rPr>
        <w:t>PURPOSES.</w:t>
      </w:r>
    </w:p>
    <w:p w14:paraId="44CB9D36" w14:textId="77777777" w:rsidR="00145FA7" w:rsidRDefault="00145FA7">
      <w:pPr>
        <w:pStyle w:val="BodyText"/>
        <w:rPr>
          <w:b/>
        </w:rPr>
      </w:pPr>
    </w:p>
    <w:p w14:paraId="525B02EC" w14:textId="77777777" w:rsidR="00145FA7" w:rsidRDefault="006A318F">
      <w:pPr>
        <w:pStyle w:val="BodyText"/>
        <w:ind w:left="100" w:right="117"/>
        <w:jc w:val="both"/>
      </w:pPr>
      <w:r>
        <w:rPr>
          <w:b/>
        </w:rPr>
        <w:t xml:space="preserve">WHEREAS, </w:t>
      </w:r>
      <w:r>
        <w:t>the Mayor and City Council are authorized pursuant to stat</w:t>
      </w:r>
      <w:r>
        <w:t xml:space="preserve">e law to offer and provide parks, open </w:t>
      </w:r>
      <w:proofErr w:type="gramStart"/>
      <w:r>
        <w:t>spaces</w:t>
      </w:r>
      <w:proofErr w:type="gramEnd"/>
      <w:r>
        <w:t xml:space="preserve"> and recreation services for the residents of the City of Grantville; and</w:t>
      </w:r>
    </w:p>
    <w:p w14:paraId="088BFD91" w14:textId="77777777" w:rsidR="00145FA7" w:rsidRDefault="00145FA7">
      <w:pPr>
        <w:pStyle w:val="BodyText"/>
        <w:spacing w:before="1"/>
      </w:pPr>
    </w:p>
    <w:p w14:paraId="7D8B5161" w14:textId="77777777" w:rsidR="00145FA7" w:rsidRDefault="006A318F">
      <w:pPr>
        <w:pStyle w:val="BodyText"/>
        <w:ind w:left="100" w:right="114"/>
        <w:jc w:val="both"/>
      </w:pPr>
      <w:r>
        <w:rPr>
          <w:b/>
        </w:rPr>
        <w:t xml:space="preserve">WHEREAS, </w:t>
      </w:r>
      <w:r>
        <w:t>the Mayor and City Council desire to provide a means for citizen input into the recreation; and</w:t>
      </w:r>
    </w:p>
    <w:p w14:paraId="64BDEECC" w14:textId="77777777" w:rsidR="00145FA7" w:rsidRDefault="00145FA7">
      <w:pPr>
        <w:pStyle w:val="BodyText"/>
      </w:pPr>
    </w:p>
    <w:p w14:paraId="657EEBFD" w14:textId="77777777" w:rsidR="00145FA7" w:rsidRDefault="006A318F">
      <w:pPr>
        <w:pStyle w:val="BodyText"/>
        <w:ind w:left="100" w:right="120"/>
        <w:jc w:val="both"/>
      </w:pPr>
      <w:r>
        <w:rPr>
          <w:b/>
        </w:rPr>
        <w:t>WHEREAS</w:t>
      </w:r>
      <w:r>
        <w:t>, the Mayor and Council</w:t>
      </w:r>
      <w:r>
        <w:t xml:space="preserve"> have determined that the appropriate means of accomplishing that purpose is to establish a Parks and Recreation Advisory Board for the City of Grantville composed of five members,</w:t>
      </w:r>
    </w:p>
    <w:p w14:paraId="5130279E" w14:textId="77777777" w:rsidR="00145FA7" w:rsidRDefault="00145FA7">
      <w:pPr>
        <w:pStyle w:val="BodyText"/>
      </w:pPr>
    </w:p>
    <w:p w14:paraId="3F6CC904" w14:textId="77777777" w:rsidR="00145FA7" w:rsidRDefault="006A318F">
      <w:pPr>
        <w:pStyle w:val="BodyText"/>
        <w:ind w:left="100" w:right="118"/>
        <w:jc w:val="both"/>
      </w:pPr>
      <w:r>
        <w:rPr>
          <w:b/>
        </w:rPr>
        <w:t>NOW</w:t>
      </w:r>
      <w:r>
        <w:rPr>
          <w:b/>
          <w:spacing w:val="-3"/>
        </w:rPr>
        <w:t xml:space="preserve"> </w:t>
      </w:r>
      <w:r>
        <w:rPr>
          <w:b/>
        </w:rPr>
        <w:t>THEREFORE</w:t>
      </w:r>
      <w:r>
        <w:t>,</w:t>
      </w:r>
      <w:r>
        <w:rPr>
          <w:spacing w:val="-3"/>
        </w:rPr>
        <w:t xml:space="preserve"> </w:t>
      </w:r>
      <w:r>
        <w:t>be</w:t>
      </w:r>
      <w:r>
        <w:rPr>
          <w:spacing w:val="-4"/>
        </w:rPr>
        <w:t xml:space="preserve"> </w:t>
      </w:r>
      <w:r>
        <w:t>it</w:t>
      </w:r>
      <w:r>
        <w:rPr>
          <w:spacing w:val="-3"/>
        </w:rPr>
        <w:t xml:space="preserve"> </w:t>
      </w:r>
      <w:r>
        <w:t>ordained</w:t>
      </w:r>
      <w:r>
        <w:rPr>
          <w:spacing w:val="-3"/>
        </w:rPr>
        <w:t xml:space="preserve"> </w:t>
      </w:r>
      <w:r>
        <w:t>by</w:t>
      </w:r>
      <w:r>
        <w:rPr>
          <w:spacing w:val="-1"/>
        </w:rPr>
        <w:t xml:space="preserve"> </w:t>
      </w:r>
      <w:r>
        <w:t>the</w:t>
      </w:r>
      <w:r>
        <w:rPr>
          <w:spacing w:val="-3"/>
        </w:rPr>
        <w:t xml:space="preserve"> </w:t>
      </w:r>
      <w:r>
        <w:t>Mayor</w:t>
      </w:r>
      <w:r>
        <w:rPr>
          <w:spacing w:val="-2"/>
        </w:rPr>
        <w:t xml:space="preserve"> </w:t>
      </w:r>
      <w:r>
        <w:t>and Council</w:t>
      </w:r>
      <w:r>
        <w:rPr>
          <w:spacing w:val="-2"/>
        </w:rPr>
        <w:t xml:space="preserve"> </w:t>
      </w:r>
      <w:r>
        <w:t>of</w:t>
      </w:r>
      <w:r>
        <w:rPr>
          <w:spacing w:val="-2"/>
        </w:rPr>
        <w:t xml:space="preserve"> </w:t>
      </w:r>
      <w:r>
        <w:t>the</w:t>
      </w:r>
      <w:r>
        <w:rPr>
          <w:spacing w:val="-3"/>
        </w:rPr>
        <w:t xml:space="preserve"> </w:t>
      </w:r>
      <w:r>
        <w:t>City</w:t>
      </w:r>
      <w:r>
        <w:rPr>
          <w:spacing w:val="-2"/>
        </w:rPr>
        <w:t xml:space="preserve"> </w:t>
      </w:r>
      <w:r>
        <w:t>of</w:t>
      </w:r>
      <w:r>
        <w:rPr>
          <w:spacing w:val="-2"/>
        </w:rPr>
        <w:t xml:space="preserve"> </w:t>
      </w:r>
      <w:r>
        <w:t>Grantville, Georgia as follows:</w:t>
      </w:r>
    </w:p>
    <w:p w14:paraId="4B687884" w14:textId="77777777" w:rsidR="00145FA7" w:rsidRDefault="00145FA7">
      <w:pPr>
        <w:pStyle w:val="BodyText"/>
        <w:spacing w:before="2"/>
        <w:rPr>
          <w:sz w:val="28"/>
        </w:rPr>
      </w:pPr>
    </w:p>
    <w:p w14:paraId="01E44689" w14:textId="77777777" w:rsidR="00145FA7" w:rsidRDefault="006A318F">
      <w:pPr>
        <w:pStyle w:val="BodyText"/>
        <w:ind w:left="100"/>
        <w:jc w:val="both"/>
      </w:pPr>
      <w:r>
        <w:t>The</w:t>
      </w:r>
      <w:r>
        <w:rPr>
          <w:spacing w:val="-7"/>
        </w:rPr>
        <w:t xml:space="preserve"> </w:t>
      </w:r>
      <w:r>
        <w:t>Mayor</w:t>
      </w:r>
      <w:r>
        <w:rPr>
          <w:spacing w:val="-4"/>
        </w:rPr>
        <w:t xml:space="preserve"> </w:t>
      </w:r>
      <w:r>
        <w:t>and</w:t>
      </w:r>
      <w:r>
        <w:rPr>
          <w:spacing w:val="-5"/>
        </w:rPr>
        <w:t xml:space="preserve"> </w:t>
      </w:r>
      <w:r>
        <w:t>Council</w:t>
      </w:r>
      <w:r>
        <w:rPr>
          <w:spacing w:val="-5"/>
        </w:rPr>
        <w:t xml:space="preserve"> </w:t>
      </w:r>
      <w:r>
        <w:t>of</w:t>
      </w:r>
      <w:r>
        <w:rPr>
          <w:spacing w:val="-4"/>
        </w:rPr>
        <w:t xml:space="preserve"> </w:t>
      </w:r>
      <w:r>
        <w:t>the</w:t>
      </w:r>
      <w:r>
        <w:rPr>
          <w:spacing w:val="-7"/>
        </w:rPr>
        <w:t xml:space="preserve"> </w:t>
      </w:r>
      <w:r>
        <w:t>City</w:t>
      </w:r>
      <w:r>
        <w:rPr>
          <w:spacing w:val="-5"/>
        </w:rPr>
        <w:t xml:space="preserve"> </w:t>
      </w:r>
      <w:r>
        <w:t>of</w:t>
      </w:r>
      <w:r>
        <w:rPr>
          <w:spacing w:val="-4"/>
        </w:rPr>
        <w:t xml:space="preserve"> </w:t>
      </w:r>
      <w:r>
        <w:t>Grantville,</w:t>
      </w:r>
      <w:r>
        <w:rPr>
          <w:spacing w:val="-3"/>
        </w:rPr>
        <w:t xml:space="preserve"> </w:t>
      </w:r>
      <w:r>
        <w:t>Georgia</w:t>
      </w:r>
      <w:r>
        <w:rPr>
          <w:spacing w:val="-6"/>
        </w:rPr>
        <w:t xml:space="preserve"> </w:t>
      </w:r>
      <w:r>
        <w:t>hereby</w:t>
      </w:r>
      <w:r>
        <w:rPr>
          <w:spacing w:val="-5"/>
        </w:rPr>
        <w:t xml:space="preserve"> </w:t>
      </w:r>
      <w:r>
        <w:t>ordain</w:t>
      </w:r>
      <w:r>
        <w:rPr>
          <w:spacing w:val="-4"/>
        </w:rPr>
        <w:t xml:space="preserve"> </w:t>
      </w:r>
      <w:r>
        <w:t>as</w:t>
      </w:r>
      <w:r>
        <w:rPr>
          <w:spacing w:val="-3"/>
        </w:rPr>
        <w:t xml:space="preserve"> </w:t>
      </w:r>
      <w:r>
        <w:rPr>
          <w:spacing w:val="-2"/>
        </w:rPr>
        <w:t>follows:</w:t>
      </w:r>
    </w:p>
    <w:p w14:paraId="2D729C6F" w14:textId="77777777" w:rsidR="00145FA7" w:rsidRDefault="00145FA7">
      <w:pPr>
        <w:pStyle w:val="BodyText"/>
        <w:spacing w:before="11"/>
        <w:rPr>
          <w:sz w:val="20"/>
        </w:rPr>
      </w:pPr>
    </w:p>
    <w:p w14:paraId="20E81DAE" w14:textId="77777777" w:rsidR="00145FA7" w:rsidRDefault="006A318F">
      <w:pPr>
        <w:ind w:left="100"/>
        <w:jc w:val="both"/>
        <w:rPr>
          <w:b/>
          <w:sz w:val="24"/>
        </w:rPr>
      </w:pPr>
      <w:r>
        <w:rPr>
          <w:b/>
          <w:sz w:val="24"/>
          <w:u w:val="single"/>
        </w:rPr>
        <w:t>Section</w:t>
      </w:r>
      <w:r>
        <w:rPr>
          <w:b/>
          <w:spacing w:val="-5"/>
          <w:sz w:val="24"/>
          <w:u w:val="single"/>
        </w:rPr>
        <w:t xml:space="preserve"> 1.</w:t>
      </w:r>
    </w:p>
    <w:p w14:paraId="03C74E0B" w14:textId="77777777" w:rsidR="00145FA7" w:rsidRDefault="00145FA7">
      <w:pPr>
        <w:pStyle w:val="BodyText"/>
        <w:spacing w:before="10"/>
        <w:rPr>
          <w:b/>
          <w:sz w:val="20"/>
        </w:rPr>
      </w:pPr>
    </w:p>
    <w:p w14:paraId="1009A775" w14:textId="77777777" w:rsidR="00145FA7" w:rsidRDefault="006A318F">
      <w:pPr>
        <w:pStyle w:val="Heading1"/>
        <w:ind w:left="100"/>
        <w:jc w:val="both"/>
      </w:pPr>
      <w:r>
        <w:t>ARTICLE</w:t>
      </w:r>
      <w:r>
        <w:rPr>
          <w:spacing w:val="-3"/>
        </w:rPr>
        <w:t xml:space="preserve"> </w:t>
      </w:r>
      <w:r>
        <w:t>VII.</w:t>
      </w:r>
      <w:r>
        <w:rPr>
          <w:spacing w:val="78"/>
        </w:rPr>
        <w:t xml:space="preserve">    </w:t>
      </w:r>
      <w:r>
        <w:t>RECREATION</w:t>
      </w:r>
      <w:r>
        <w:rPr>
          <w:spacing w:val="-3"/>
        </w:rPr>
        <w:t xml:space="preserve"> </w:t>
      </w:r>
      <w:r>
        <w:t>ADVISORY</w:t>
      </w:r>
      <w:r>
        <w:rPr>
          <w:spacing w:val="-4"/>
        </w:rPr>
        <w:t xml:space="preserve"> </w:t>
      </w:r>
      <w:r>
        <w:rPr>
          <w:spacing w:val="-2"/>
        </w:rPr>
        <w:t>BOARD</w:t>
      </w:r>
    </w:p>
    <w:p w14:paraId="5D69F477" w14:textId="77777777" w:rsidR="00145FA7" w:rsidRDefault="00145FA7">
      <w:pPr>
        <w:pStyle w:val="BodyText"/>
        <w:spacing w:before="10"/>
        <w:rPr>
          <w:b/>
          <w:sz w:val="20"/>
        </w:rPr>
      </w:pPr>
    </w:p>
    <w:p w14:paraId="44D46594" w14:textId="77777777" w:rsidR="00145FA7" w:rsidRDefault="006A318F">
      <w:pPr>
        <w:pStyle w:val="BodyText"/>
        <w:ind w:left="100"/>
        <w:jc w:val="both"/>
      </w:pPr>
      <w:r>
        <w:t>Section</w:t>
      </w:r>
      <w:r>
        <w:rPr>
          <w:spacing w:val="-2"/>
        </w:rPr>
        <w:t xml:space="preserve"> </w:t>
      </w:r>
      <w:r>
        <w:t>2-162.</w:t>
      </w:r>
      <w:r>
        <w:rPr>
          <w:spacing w:val="56"/>
        </w:rPr>
        <w:t xml:space="preserve"> </w:t>
      </w:r>
      <w:r>
        <w:t>Board</w:t>
      </w:r>
      <w:r>
        <w:rPr>
          <w:spacing w:val="-2"/>
        </w:rPr>
        <w:t xml:space="preserve"> </w:t>
      </w:r>
      <w:r>
        <w:t>members:</w:t>
      </w:r>
      <w:r>
        <w:rPr>
          <w:spacing w:val="-2"/>
        </w:rPr>
        <w:t xml:space="preserve"> </w:t>
      </w:r>
      <w:r>
        <w:t>Number, appointment,</w:t>
      </w:r>
      <w:r>
        <w:rPr>
          <w:spacing w:val="-2"/>
        </w:rPr>
        <w:t xml:space="preserve"> </w:t>
      </w:r>
      <w:r>
        <w:t>terms,</w:t>
      </w:r>
      <w:r>
        <w:rPr>
          <w:spacing w:val="-2"/>
        </w:rPr>
        <w:t xml:space="preserve"> </w:t>
      </w:r>
      <w:r>
        <w:t>and</w:t>
      </w:r>
      <w:r>
        <w:rPr>
          <w:spacing w:val="-2"/>
        </w:rPr>
        <w:t xml:space="preserve"> compensation.</w:t>
      </w:r>
    </w:p>
    <w:p w14:paraId="2349AB45" w14:textId="77777777" w:rsidR="00145FA7" w:rsidRDefault="00145FA7">
      <w:pPr>
        <w:pStyle w:val="BodyText"/>
      </w:pPr>
    </w:p>
    <w:p w14:paraId="5C3C3B00" w14:textId="77777777" w:rsidR="00145FA7" w:rsidRDefault="006A318F">
      <w:pPr>
        <w:pStyle w:val="BodyText"/>
        <w:ind w:left="100" w:firstLine="1079"/>
      </w:pPr>
      <w:r>
        <w:t>This</w:t>
      </w:r>
      <w:r>
        <w:rPr>
          <w:spacing w:val="-4"/>
        </w:rPr>
        <w:t xml:space="preserve"> </w:t>
      </w:r>
      <w:r>
        <w:t>Section</w:t>
      </w:r>
      <w:r>
        <w:rPr>
          <w:spacing w:val="-2"/>
        </w:rPr>
        <w:t xml:space="preserve"> </w:t>
      </w:r>
      <w:proofErr w:type="gramStart"/>
      <w:r>
        <w:t>is</w:t>
      </w:r>
      <w:r>
        <w:rPr>
          <w:spacing w:val="-3"/>
        </w:rPr>
        <w:t xml:space="preserve"> </w:t>
      </w:r>
      <w:r>
        <w:t>amended</w:t>
      </w:r>
      <w:proofErr w:type="gramEnd"/>
      <w:r>
        <w:rPr>
          <w:spacing w:val="-3"/>
        </w:rPr>
        <w:t xml:space="preserve"> </w:t>
      </w:r>
      <w:r>
        <w:t>by</w:t>
      </w:r>
      <w:r>
        <w:rPr>
          <w:spacing w:val="-3"/>
        </w:rPr>
        <w:t xml:space="preserve"> </w:t>
      </w:r>
      <w:r>
        <w:t>deleting</w:t>
      </w:r>
      <w:r>
        <w:rPr>
          <w:spacing w:val="-3"/>
        </w:rPr>
        <w:t xml:space="preserve"> </w:t>
      </w:r>
      <w:r>
        <w:t>Paragraphs</w:t>
      </w:r>
      <w:r>
        <w:rPr>
          <w:spacing w:val="-3"/>
        </w:rPr>
        <w:t xml:space="preserve"> </w:t>
      </w:r>
      <w:r>
        <w:t>(a)</w:t>
      </w:r>
      <w:r>
        <w:rPr>
          <w:spacing w:val="-3"/>
        </w:rPr>
        <w:t xml:space="preserve"> </w:t>
      </w:r>
      <w:r>
        <w:t>and</w:t>
      </w:r>
      <w:r>
        <w:rPr>
          <w:spacing w:val="-3"/>
        </w:rPr>
        <w:t xml:space="preserve"> </w:t>
      </w:r>
      <w:r>
        <w:t>(b)(1)</w:t>
      </w:r>
      <w:r>
        <w:rPr>
          <w:spacing w:val="-5"/>
        </w:rPr>
        <w:t xml:space="preserve"> </w:t>
      </w:r>
      <w:r>
        <w:t>in</w:t>
      </w:r>
      <w:r>
        <w:rPr>
          <w:spacing w:val="-3"/>
        </w:rPr>
        <w:t xml:space="preserve"> </w:t>
      </w:r>
      <w:r>
        <w:t>their</w:t>
      </w:r>
      <w:r>
        <w:rPr>
          <w:spacing w:val="-4"/>
        </w:rPr>
        <w:t xml:space="preserve"> </w:t>
      </w:r>
      <w:r>
        <w:t>entirety and replacing them as follows:</w:t>
      </w:r>
    </w:p>
    <w:p w14:paraId="0DB04D0A" w14:textId="77777777" w:rsidR="00145FA7" w:rsidRDefault="00145FA7">
      <w:pPr>
        <w:pStyle w:val="BodyText"/>
      </w:pPr>
    </w:p>
    <w:p w14:paraId="3F882A89" w14:textId="77777777" w:rsidR="00145FA7" w:rsidRDefault="006A318F">
      <w:pPr>
        <w:pStyle w:val="ListParagraph"/>
        <w:numPr>
          <w:ilvl w:val="0"/>
          <w:numId w:val="1"/>
        </w:numPr>
        <w:tabs>
          <w:tab w:val="left" w:pos="1282"/>
        </w:tabs>
        <w:ind w:right="115" w:firstLine="719"/>
        <w:jc w:val="both"/>
        <w:rPr>
          <w:sz w:val="24"/>
        </w:rPr>
      </w:pPr>
      <w:r>
        <w:rPr>
          <w:i/>
          <w:sz w:val="24"/>
        </w:rPr>
        <w:t>Number and Appointment</w:t>
      </w:r>
      <w:r>
        <w:rPr>
          <w:sz w:val="24"/>
        </w:rPr>
        <w:t>.</w:t>
      </w:r>
      <w:r>
        <w:rPr>
          <w:spacing w:val="40"/>
          <w:sz w:val="24"/>
        </w:rPr>
        <w:t xml:space="preserve"> </w:t>
      </w:r>
      <w:r>
        <w:rPr>
          <w:sz w:val="24"/>
        </w:rPr>
        <w:t>The Grantville Parks and Recreation Advisory Board shall be composed of five (5) members appointed by the mayor and city council. All members shall reside within the city limits of the City of Grantville. Members shall</w:t>
      </w:r>
      <w:r>
        <w:rPr>
          <w:spacing w:val="40"/>
          <w:sz w:val="24"/>
        </w:rPr>
        <w:t xml:space="preserve"> </w:t>
      </w:r>
      <w:r>
        <w:rPr>
          <w:sz w:val="24"/>
        </w:rPr>
        <w:t>be citizens who have expressed a read</w:t>
      </w:r>
      <w:r>
        <w:rPr>
          <w:sz w:val="24"/>
        </w:rPr>
        <w:t>iness to devote time and effort to learning about recreation and cultural art; a willingness to become knowledgeable in the areas of parks and open green spaces that include standards, trends, and new developments and an initiative and ability to plan crea</w:t>
      </w:r>
      <w:r>
        <w:rPr>
          <w:sz w:val="24"/>
        </w:rPr>
        <w:t>tively. In addition, members shall have an open mind, intellectual curiosity, and respect for the opinions of others, and a willingness to improve the City’s Park and Recreational services on all levels.</w:t>
      </w:r>
    </w:p>
    <w:p w14:paraId="65D4A28F" w14:textId="77777777" w:rsidR="00145FA7" w:rsidRDefault="00145FA7">
      <w:pPr>
        <w:pStyle w:val="BodyText"/>
        <w:spacing w:before="1"/>
      </w:pPr>
    </w:p>
    <w:p w14:paraId="296D2B28" w14:textId="77777777" w:rsidR="00145FA7" w:rsidRDefault="006A318F">
      <w:pPr>
        <w:pStyle w:val="ListParagraph"/>
        <w:numPr>
          <w:ilvl w:val="0"/>
          <w:numId w:val="1"/>
        </w:numPr>
        <w:tabs>
          <w:tab w:val="left" w:pos="1279"/>
        </w:tabs>
        <w:ind w:left="1278" w:hanging="459"/>
        <w:rPr>
          <w:sz w:val="24"/>
        </w:rPr>
      </w:pPr>
      <w:r>
        <w:rPr>
          <w:i/>
          <w:sz w:val="24"/>
        </w:rPr>
        <w:t>Terms</w:t>
      </w:r>
      <w:r>
        <w:rPr>
          <w:i/>
          <w:spacing w:val="-3"/>
          <w:sz w:val="24"/>
        </w:rPr>
        <w:t xml:space="preserve"> </w:t>
      </w:r>
      <w:r>
        <w:rPr>
          <w:i/>
          <w:sz w:val="24"/>
        </w:rPr>
        <w:t>of</w:t>
      </w:r>
      <w:r>
        <w:rPr>
          <w:i/>
          <w:spacing w:val="-3"/>
          <w:sz w:val="24"/>
        </w:rPr>
        <w:t xml:space="preserve"> </w:t>
      </w:r>
      <w:r>
        <w:rPr>
          <w:i/>
          <w:spacing w:val="-2"/>
          <w:sz w:val="24"/>
        </w:rPr>
        <w:t>Appointment</w:t>
      </w:r>
      <w:r>
        <w:rPr>
          <w:spacing w:val="-2"/>
          <w:sz w:val="24"/>
        </w:rPr>
        <w:t>.</w:t>
      </w:r>
    </w:p>
    <w:p w14:paraId="5C1D63E3" w14:textId="77777777" w:rsidR="00145FA7" w:rsidRDefault="00145FA7">
      <w:pPr>
        <w:rPr>
          <w:sz w:val="24"/>
        </w:rPr>
        <w:sectPr w:rsidR="00145FA7">
          <w:type w:val="continuous"/>
          <w:pgSz w:w="12240" w:h="15840"/>
          <w:pgMar w:top="1360" w:right="1680" w:bottom="280" w:left="1700" w:header="720" w:footer="720" w:gutter="0"/>
          <w:cols w:space="720"/>
        </w:sectPr>
      </w:pPr>
    </w:p>
    <w:p w14:paraId="6E8DEACE" w14:textId="77777777" w:rsidR="00145FA7" w:rsidRDefault="006A318F">
      <w:pPr>
        <w:pStyle w:val="BodyText"/>
        <w:spacing w:before="79"/>
        <w:ind w:left="1180" w:right="113" w:hanging="360"/>
        <w:jc w:val="both"/>
      </w:pPr>
      <w:r>
        <w:lastRenderedPageBreak/>
        <w:t>(1) The members s</w:t>
      </w:r>
      <w:r>
        <w:t>hall serve three-year terms.</w:t>
      </w:r>
      <w:r>
        <w:rPr>
          <w:spacing w:val="80"/>
        </w:rPr>
        <w:t xml:space="preserve"> </w:t>
      </w:r>
      <w:proofErr w:type="gramStart"/>
      <w:r>
        <w:t>In order to</w:t>
      </w:r>
      <w:proofErr w:type="gramEnd"/>
      <w:r>
        <w:t xml:space="preserve"> achieve staggered terms, the first appointments of members after the adoption of this ordinance shall be: one (1) member for one year, two (2) members for two years, and</w:t>
      </w:r>
      <w:r>
        <w:rPr>
          <w:spacing w:val="40"/>
        </w:rPr>
        <w:t xml:space="preserve"> </w:t>
      </w:r>
      <w:r>
        <w:t>two (2) members for three years.</w:t>
      </w:r>
      <w:r>
        <w:rPr>
          <w:spacing w:val="80"/>
        </w:rPr>
        <w:t xml:space="preserve"> </w:t>
      </w:r>
      <w:r>
        <w:t>No member sh</w:t>
      </w:r>
      <w:r>
        <w:t xml:space="preserve">all </w:t>
      </w:r>
      <w:proofErr w:type="gramStart"/>
      <w:r>
        <w:t>be appointed</w:t>
      </w:r>
      <w:proofErr w:type="gramEnd"/>
      <w:r>
        <w:t xml:space="preserve"> for more</w:t>
      </w:r>
      <w:r>
        <w:rPr>
          <w:spacing w:val="40"/>
        </w:rPr>
        <w:t xml:space="preserve"> </w:t>
      </w:r>
      <w:r>
        <w:t>than two (2) consecutive full terms.</w:t>
      </w:r>
    </w:p>
    <w:p w14:paraId="5575DDE4" w14:textId="77777777" w:rsidR="00145FA7" w:rsidRDefault="00145FA7">
      <w:pPr>
        <w:pStyle w:val="BodyText"/>
        <w:rPr>
          <w:sz w:val="26"/>
        </w:rPr>
      </w:pPr>
    </w:p>
    <w:p w14:paraId="25CE53D0" w14:textId="77777777" w:rsidR="00145FA7" w:rsidRDefault="00145FA7">
      <w:pPr>
        <w:pStyle w:val="BodyText"/>
        <w:rPr>
          <w:sz w:val="22"/>
        </w:rPr>
      </w:pPr>
    </w:p>
    <w:p w14:paraId="7772202F" w14:textId="77777777" w:rsidR="00145FA7" w:rsidRDefault="006A318F">
      <w:pPr>
        <w:pStyle w:val="Heading2"/>
        <w:tabs>
          <w:tab w:val="left" w:pos="1540"/>
        </w:tabs>
      </w:pPr>
      <w:r>
        <w:rPr>
          <w:u w:val="single"/>
        </w:rPr>
        <w:t>Section</w:t>
      </w:r>
      <w:r>
        <w:rPr>
          <w:spacing w:val="-5"/>
          <w:u w:val="single"/>
        </w:rPr>
        <w:t xml:space="preserve"> 2.</w:t>
      </w:r>
      <w:r>
        <w:tab/>
      </w:r>
      <w:r>
        <w:rPr>
          <w:spacing w:val="-2"/>
        </w:rPr>
        <w:t>Repealer</w:t>
      </w:r>
    </w:p>
    <w:p w14:paraId="7049B22B" w14:textId="77777777" w:rsidR="00145FA7" w:rsidRDefault="00145FA7">
      <w:pPr>
        <w:pStyle w:val="BodyText"/>
        <w:spacing w:before="2"/>
        <w:rPr>
          <w:b/>
          <w:sz w:val="16"/>
        </w:rPr>
      </w:pPr>
    </w:p>
    <w:p w14:paraId="564508A4" w14:textId="77777777" w:rsidR="00145FA7" w:rsidRDefault="006A318F">
      <w:pPr>
        <w:pStyle w:val="BodyText"/>
        <w:spacing w:before="90"/>
        <w:ind w:left="100"/>
      </w:pPr>
      <w:r>
        <w:t>All</w:t>
      </w:r>
      <w:r>
        <w:rPr>
          <w:spacing w:val="-2"/>
        </w:rPr>
        <w:t xml:space="preserve"> </w:t>
      </w:r>
      <w:r>
        <w:t>ordinances</w:t>
      </w:r>
      <w:r>
        <w:rPr>
          <w:spacing w:val="-2"/>
        </w:rPr>
        <w:t xml:space="preserve"> </w:t>
      </w:r>
      <w:r>
        <w:t>or</w:t>
      </w:r>
      <w:r>
        <w:rPr>
          <w:spacing w:val="-2"/>
        </w:rPr>
        <w:t xml:space="preserve"> </w:t>
      </w:r>
      <w:r>
        <w:t>parts</w:t>
      </w:r>
      <w:r>
        <w:rPr>
          <w:spacing w:val="-2"/>
        </w:rPr>
        <w:t xml:space="preserve"> </w:t>
      </w:r>
      <w:r>
        <w:t>of ordinances</w:t>
      </w:r>
      <w:r>
        <w:rPr>
          <w:spacing w:val="-2"/>
        </w:rPr>
        <w:t xml:space="preserve"> </w:t>
      </w:r>
      <w:r>
        <w:t>in</w:t>
      </w:r>
      <w:r>
        <w:rPr>
          <w:spacing w:val="-2"/>
        </w:rPr>
        <w:t xml:space="preserve"> </w:t>
      </w:r>
      <w:r>
        <w:t>conflict</w:t>
      </w:r>
      <w:r>
        <w:rPr>
          <w:spacing w:val="-2"/>
        </w:rPr>
        <w:t xml:space="preserve"> </w:t>
      </w:r>
      <w:r>
        <w:t>with</w:t>
      </w:r>
      <w:r>
        <w:rPr>
          <w:spacing w:val="-2"/>
        </w:rPr>
        <w:t xml:space="preserve"> </w:t>
      </w:r>
      <w:r>
        <w:t>this</w:t>
      </w:r>
      <w:r>
        <w:rPr>
          <w:spacing w:val="-1"/>
        </w:rPr>
        <w:t xml:space="preserve"> </w:t>
      </w:r>
      <w:r>
        <w:t>ordinance</w:t>
      </w:r>
      <w:r>
        <w:rPr>
          <w:spacing w:val="-3"/>
        </w:rPr>
        <w:t xml:space="preserve"> </w:t>
      </w:r>
      <w:proofErr w:type="gramStart"/>
      <w:r>
        <w:t>are</w:t>
      </w:r>
      <w:r>
        <w:rPr>
          <w:spacing w:val="-3"/>
        </w:rPr>
        <w:t xml:space="preserve"> </w:t>
      </w:r>
      <w:r>
        <w:rPr>
          <w:spacing w:val="-2"/>
        </w:rPr>
        <w:t>repealed</w:t>
      </w:r>
      <w:proofErr w:type="gramEnd"/>
      <w:r>
        <w:rPr>
          <w:spacing w:val="-2"/>
        </w:rPr>
        <w:t>.</w:t>
      </w:r>
    </w:p>
    <w:p w14:paraId="31696082" w14:textId="77777777" w:rsidR="00145FA7" w:rsidRDefault="00145FA7">
      <w:pPr>
        <w:pStyle w:val="BodyText"/>
        <w:spacing w:before="10"/>
        <w:rPr>
          <w:sz w:val="20"/>
        </w:rPr>
      </w:pPr>
    </w:p>
    <w:p w14:paraId="32A82867" w14:textId="77777777" w:rsidR="00145FA7" w:rsidRDefault="006A318F">
      <w:pPr>
        <w:pStyle w:val="Heading2"/>
        <w:tabs>
          <w:tab w:val="left" w:pos="5000"/>
        </w:tabs>
      </w:pPr>
      <w:r>
        <w:t>First</w:t>
      </w:r>
      <w:r>
        <w:rPr>
          <w:spacing w:val="-3"/>
        </w:rPr>
        <w:t xml:space="preserve"> </w:t>
      </w:r>
      <w:r>
        <w:rPr>
          <w:spacing w:val="-2"/>
        </w:rPr>
        <w:t>Reading:</w:t>
      </w:r>
      <w:r>
        <w:rPr>
          <w:u w:val="single"/>
        </w:rPr>
        <w:tab/>
      </w:r>
    </w:p>
    <w:p w14:paraId="7822D4B3" w14:textId="77777777" w:rsidR="00145FA7" w:rsidRDefault="00145FA7">
      <w:pPr>
        <w:pStyle w:val="BodyText"/>
        <w:spacing w:before="3"/>
        <w:rPr>
          <w:b/>
          <w:sz w:val="16"/>
        </w:rPr>
      </w:pPr>
    </w:p>
    <w:p w14:paraId="6B46DCB2" w14:textId="77777777" w:rsidR="00145FA7" w:rsidRDefault="00145FA7">
      <w:pPr>
        <w:rPr>
          <w:sz w:val="16"/>
        </w:rPr>
        <w:sectPr w:rsidR="00145FA7">
          <w:pgSz w:w="12240" w:h="15840"/>
          <w:pgMar w:top="1360" w:right="1680" w:bottom="280" w:left="1700" w:header="720" w:footer="720" w:gutter="0"/>
          <w:cols w:space="720"/>
        </w:sectPr>
      </w:pPr>
    </w:p>
    <w:p w14:paraId="188D9AAB" w14:textId="5541BD76" w:rsidR="00145FA7" w:rsidRDefault="006A318F">
      <w:pPr>
        <w:pStyle w:val="BodyText"/>
        <w:tabs>
          <w:tab w:val="left" w:pos="7882"/>
        </w:tabs>
        <w:spacing w:before="90"/>
        <w:ind w:left="820"/>
      </w:pPr>
      <w:r>
        <w:t>SO</w:t>
      </w:r>
      <w:r>
        <w:rPr>
          <w:spacing w:val="39"/>
        </w:rPr>
        <w:t xml:space="preserve"> ORDAINED</w:t>
      </w:r>
      <w:r>
        <w:rPr>
          <w:spacing w:val="38"/>
        </w:rPr>
        <w:t xml:space="preserve">  </w:t>
      </w:r>
      <w:r>
        <w:t>in</w:t>
      </w:r>
      <w:r>
        <w:rPr>
          <w:spacing w:val="39"/>
        </w:rPr>
        <w:t xml:space="preserve">  </w:t>
      </w:r>
      <w:r>
        <w:t>lawfully</w:t>
      </w:r>
      <w:r>
        <w:rPr>
          <w:spacing w:val="39"/>
        </w:rPr>
        <w:t xml:space="preserve">  </w:t>
      </w:r>
      <w:r>
        <w:t>assembled</w:t>
      </w:r>
      <w:r>
        <w:rPr>
          <w:spacing w:val="39"/>
        </w:rPr>
        <w:t xml:space="preserve">  </w:t>
      </w:r>
      <w:r>
        <w:t>open</w:t>
      </w:r>
      <w:r>
        <w:rPr>
          <w:spacing w:val="39"/>
        </w:rPr>
        <w:t xml:space="preserve">  </w:t>
      </w:r>
      <w:r>
        <w:t>session</w:t>
      </w:r>
      <w:r>
        <w:rPr>
          <w:spacing w:val="39"/>
        </w:rPr>
        <w:t xml:space="preserve">  </w:t>
      </w:r>
      <w:r>
        <w:t>this</w:t>
      </w:r>
      <w:r>
        <w:rPr>
          <w:spacing w:val="124"/>
        </w:rPr>
        <w:t xml:space="preserve"> </w:t>
      </w:r>
      <w:r>
        <w:rPr>
          <w:u w:val="single"/>
        </w:rPr>
        <w:tab/>
      </w:r>
    </w:p>
    <w:p w14:paraId="0B734B4B" w14:textId="77777777" w:rsidR="00145FA7" w:rsidRDefault="006A318F">
      <w:pPr>
        <w:pStyle w:val="BodyText"/>
        <w:tabs>
          <w:tab w:val="left" w:pos="3340"/>
        </w:tabs>
        <w:ind w:left="820"/>
      </w:pPr>
      <w:r>
        <w:rPr>
          <w:u w:val="single"/>
        </w:rPr>
        <w:tab/>
      </w:r>
      <w:r>
        <w:t xml:space="preserve">, </w:t>
      </w:r>
      <w:r>
        <w:rPr>
          <w:spacing w:val="-2"/>
        </w:rPr>
        <w:t>2023.</w:t>
      </w:r>
    </w:p>
    <w:p w14:paraId="611C466C" w14:textId="77777777" w:rsidR="00145FA7" w:rsidRDefault="006A318F">
      <w:pPr>
        <w:pStyle w:val="BodyText"/>
        <w:spacing w:before="90"/>
        <w:ind w:left="84"/>
      </w:pPr>
      <w:r>
        <w:br w:type="column"/>
      </w:r>
      <w:r>
        <w:t>day</w:t>
      </w:r>
      <w:r>
        <w:rPr>
          <w:spacing w:val="31"/>
        </w:rPr>
        <w:t xml:space="preserve">  </w:t>
      </w:r>
      <w:r>
        <w:rPr>
          <w:spacing w:val="-7"/>
        </w:rPr>
        <w:t>of</w:t>
      </w:r>
    </w:p>
    <w:p w14:paraId="14C696B2" w14:textId="77777777" w:rsidR="00145FA7" w:rsidRDefault="00145FA7">
      <w:pPr>
        <w:sectPr w:rsidR="00145FA7">
          <w:type w:val="continuous"/>
          <w:pgSz w:w="12240" w:h="15840"/>
          <w:pgMar w:top="1360" w:right="1680" w:bottom="280" w:left="1700" w:header="720" w:footer="720" w:gutter="0"/>
          <w:cols w:num="2" w:space="720" w:equalWidth="0">
            <w:col w:w="7883" w:space="40"/>
            <w:col w:w="937"/>
          </w:cols>
        </w:sectPr>
      </w:pPr>
    </w:p>
    <w:p w14:paraId="218FEF00" w14:textId="77777777" w:rsidR="00145FA7" w:rsidRDefault="00145FA7">
      <w:pPr>
        <w:pStyle w:val="BodyText"/>
        <w:rPr>
          <w:sz w:val="20"/>
        </w:rPr>
      </w:pPr>
    </w:p>
    <w:p w14:paraId="29D09FA7" w14:textId="77777777" w:rsidR="00145FA7" w:rsidRDefault="00145FA7">
      <w:pPr>
        <w:pStyle w:val="BodyText"/>
        <w:spacing w:before="7"/>
        <w:rPr>
          <w:sz w:val="27"/>
        </w:rPr>
      </w:pPr>
    </w:p>
    <w:p w14:paraId="43899C8A" w14:textId="77777777" w:rsidR="00145FA7" w:rsidRDefault="006A318F">
      <w:pPr>
        <w:pStyle w:val="BodyText"/>
        <w:spacing w:line="20" w:lineRule="exact"/>
        <w:ind w:left="4421"/>
        <w:rPr>
          <w:sz w:val="2"/>
        </w:rPr>
      </w:pPr>
      <w:r>
        <w:rPr>
          <w:sz w:val="2"/>
        </w:rPr>
      </w:r>
      <w:r>
        <w:rPr>
          <w:sz w:val="2"/>
        </w:rPr>
        <w:pict w14:anchorId="3D0B55D9">
          <v:group id="docshapegroup1" o:spid="_x0000_s1026" style="width:180pt;height:.5pt;mso-position-horizontal-relative:char;mso-position-vertical-relative:line" coordsize="3600,10">
            <v:line id="_x0000_s1027" style="position:absolute" from="0,5" to="3600,5" strokeweight=".48pt"/>
            <w10:anchorlock/>
          </v:group>
        </w:pict>
      </w:r>
    </w:p>
    <w:p w14:paraId="11472FEE" w14:textId="77777777" w:rsidR="00145FA7" w:rsidRDefault="006A318F">
      <w:pPr>
        <w:pStyle w:val="BodyText"/>
        <w:spacing w:line="261" w:lineRule="exact"/>
        <w:ind w:left="875"/>
        <w:jc w:val="center"/>
      </w:pPr>
      <w:r>
        <w:rPr>
          <w:spacing w:val="-2"/>
        </w:rPr>
        <w:t>MAYOR</w:t>
      </w:r>
    </w:p>
    <w:p w14:paraId="7306701C" w14:textId="77777777" w:rsidR="00145FA7" w:rsidRDefault="00145FA7">
      <w:pPr>
        <w:pStyle w:val="BodyText"/>
        <w:rPr>
          <w:sz w:val="20"/>
        </w:rPr>
      </w:pPr>
    </w:p>
    <w:p w14:paraId="5907DA48" w14:textId="77777777" w:rsidR="00145FA7" w:rsidRDefault="00145FA7">
      <w:pPr>
        <w:pStyle w:val="BodyText"/>
        <w:rPr>
          <w:sz w:val="20"/>
        </w:rPr>
      </w:pPr>
    </w:p>
    <w:p w14:paraId="1D4DDC97" w14:textId="77777777" w:rsidR="00145FA7" w:rsidRDefault="00145FA7">
      <w:pPr>
        <w:pStyle w:val="BodyText"/>
        <w:rPr>
          <w:sz w:val="20"/>
        </w:rPr>
      </w:pPr>
    </w:p>
    <w:p w14:paraId="4F145DED" w14:textId="77777777" w:rsidR="00145FA7" w:rsidRDefault="00145FA7">
      <w:pPr>
        <w:pStyle w:val="BodyText"/>
        <w:rPr>
          <w:sz w:val="20"/>
        </w:rPr>
      </w:pPr>
    </w:p>
    <w:p w14:paraId="5B643B77" w14:textId="77777777" w:rsidR="00145FA7" w:rsidRDefault="00145FA7">
      <w:pPr>
        <w:pStyle w:val="BodyText"/>
        <w:rPr>
          <w:sz w:val="20"/>
        </w:rPr>
      </w:pPr>
    </w:p>
    <w:p w14:paraId="2F4A336D" w14:textId="77777777" w:rsidR="00145FA7" w:rsidRDefault="006A318F">
      <w:pPr>
        <w:pStyle w:val="BodyText"/>
        <w:tabs>
          <w:tab w:val="left" w:pos="3555"/>
        </w:tabs>
        <w:spacing w:before="230"/>
        <w:ind w:left="820" w:right="5302" w:hanging="720"/>
      </w:pPr>
      <w:r>
        <w:rPr>
          <w:spacing w:val="-2"/>
        </w:rPr>
        <w:t>Attest:</w:t>
      </w:r>
      <w:r>
        <w:rPr>
          <w:u w:val="single"/>
        </w:rPr>
        <w:tab/>
      </w:r>
      <w:r>
        <w:rPr>
          <w:u w:val="single"/>
        </w:rPr>
        <w:tab/>
      </w:r>
      <w:r>
        <w:t xml:space="preserve"> </w:t>
      </w:r>
      <w:r>
        <w:rPr>
          <w:spacing w:val="-2"/>
        </w:rPr>
        <w:t>Clerk</w:t>
      </w:r>
    </w:p>
    <w:sectPr w:rsidR="00145FA7">
      <w:type w:val="continuous"/>
      <w:pgSz w:w="12240" w:h="15840"/>
      <w:pgMar w:top="1360" w:right="168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1603C"/>
    <w:multiLevelType w:val="hybridMultilevel"/>
    <w:tmpl w:val="6C0C9710"/>
    <w:lvl w:ilvl="0" w:tplc="AB3C99B4">
      <w:start w:val="1"/>
      <w:numFmt w:val="lowerLetter"/>
      <w:lvlText w:val="(%1)"/>
      <w:lvlJc w:val="left"/>
      <w:pPr>
        <w:ind w:left="100" w:hanging="461"/>
        <w:jc w:val="left"/>
      </w:pPr>
      <w:rPr>
        <w:rFonts w:ascii="Times New Roman" w:eastAsia="Times New Roman" w:hAnsi="Times New Roman" w:cs="Times New Roman" w:hint="default"/>
        <w:b w:val="0"/>
        <w:bCs w:val="0"/>
        <w:i w:val="0"/>
        <w:iCs w:val="0"/>
        <w:spacing w:val="-2"/>
        <w:w w:val="99"/>
        <w:sz w:val="24"/>
        <w:szCs w:val="24"/>
        <w:lang w:val="en-US" w:eastAsia="en-US" w:bidi="ar-SA"/>
      </w:rPr>
    </w:lvl>
    <w:lvl w:ilvl="1" w:tplc="F6B06A08">
      <w:numFmt w:val="bullet"/>
      <w:lvlText w:val="•"/>
      <w:lvlJc w:val="left"/>
      <w:pPr>
        <w:ind w:left="976" w:hanging="461"/>
      </w:pPr>
      <w:rPr>
        <w:rFonts w:hint="default"/>
        <w:lang w:val="en-US" w:eastAsia="en-US" w:bidi="ar-SA"/>
      </w:rPr>
    </w:lvl>
    <w:lvl w:ilvl="2" w:tplc="296C9730">
      <w:numFmt w:val="bullet"/>
      <w:lvlText w:val="•"/>
      <w:lvlJc w:val="left"/>
      <w:pPr>
        <w:ind w:left="1852" w:hanging="461"/>
      </w:pPr>
      <w:rPr>
        <w:rFonts w:hint="default"/>
        <w:lang w:val="en-US" w:eastAsia="en-US" w:bidi="ar-SA"/>
      </w:rPr>
    </w:lvl>
    <w:lvl w:ilvl="3" w:tplc="8826A0EA">
      <w:numFmt w:val="bullet"/>
      <w:lvlText w:val="•"/>
      <w:lvlJc w:val="left"/>
      <w:pPr>
        <w:ind w:left="2728" w:hanging="461"/>
      </w:pPr>
      <w:rPr>
        <w:rFonts w:hint="default"/>
        <w:lang w:val="en-US" w:eastAsia="en-US" w:bidi="ar-SA"/>
      </w:rPr>
    </w:lvl>
    <w:lvl w:ilvl="4" w:tplc="ADDA3148">
      <w:numFmt w:val="bullet"/>
      <w:lvlText w:val="•"/>
      <w:lvlJc w:val="left"/>
      <w:pPr>
        <w:ind w:left="3604" w:hanging="461"/>
      </w:pPr>
      <w:rPr>
        <w:rFonts w:hint="default"/>
        <w:lang w:val="en-US" w:eastAsia="en-US" w:bidi="ar-SA"/>
      </w:rPr>
    </w:lvl>
    <w:lvl w:ilvl="5" w:tplc="F75664C4">
      <w:numFmt w:val="bullet"/>
      <w:lvlText w:val="•"/>
      <w:lvlJc w:val="left"/>
      <w:pPr>
        <w:ind w:left="4480" w:hanging="461"/>
      </w:pPr>
      <w:rPr>
        <w:rFonts w:hint="default"/>
        <w:lang w:val="en-US" w:eastAsia="en-US" w:bidi="ar-SA"/>
      </w:rPr>
    </w:lvl>
    <w:lvl w:ilvl="6" w:tplc="083E6BE2">
      <w:numFmt w:val="bullet"/>
      <w:lvlText w:val="•"/>
      <w:lvlJc w:val="left"/>
      <w:pPr>
        <w:ind w:left="5356" w:hanging="461"/>
      </w:pPr>
      <w:rPr>
        <w:rFonts w:hint="default"/>
        <w:lang w:val="en-US" w:eastAsia="en-US" w:bidi="ar-SA"/>
      </w:rPr>
    </w:lvl>
    <w:lvl w:ilvl="7" w:tplc="2116A2D0">
      <w:numFmt w:val="bullet"/>
      <w:lvlText w:val="•"/>
      <w:lvlJc w:val="left"/>
      <w:pPr>
        <w:ind w:left="6232" w:hanging="461"/>
      </w:pPr>
      <w:rPr>
        <w:rFonts w:hint="default"/>
        <w:lang w:val="en-US" w:eastAsia="en-US" w:bidi="ar-SA"/>
      </w:rPr>
    </w:lvl>
    <w:lvl w:ilvl="8" w:tplc="782CCFA6">
      <w:numFmt w:val="bullet"/>
      <w:lvlText w:val="•"/>
      <w:lvlJc w:val="left"/>
      <w:pPr>
        <w:ind w:left="7108" w:hanging="461"/>
      </w:pPr>
      <w:rPr>
        <w:rFonts w:hint="default"/>
        <w:lang w:val="en-US" w:eastAsia="en-US" w:bidi="ar-SA"/>
      </w:rPr>
    </w:lvl>
  </w:abstractNum>
  <w:num w:numId="1" w16cid:durableId="2140875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145FA7"/>
    <w:rsid w:val="00145FA7"/>
    <w:rsid w:val="006A3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A3FDD8E"/>
  <w15:docId w15:val="{0C360676-DB5F-4B48-80AB-A94BB8088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2"/>
      <w:jc w:val="center"/>
      <w:outlineLvl w:val="0"/>
    </w:pPr>
    <w:rPr>
      <w:b/>
      <w:bCs/>
      <w:sz w:val="24"/>
      <w:szCs w:val="24"/>
    </w:rPr>
  </w:style>
  <w:style w:type="paragraph" w:styleId="Heading2">
    <w:name w:val="heading 2"/>
    <w:basedOn w:val="Normal"/>
    <w:uiPriority w:val="9"/>
    <w:unhideWhenUsed/>
    <w:qFormat/>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0" w:hanging="45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348</Words>
  <Characters>2222</Characters>
  <Application>Microsoft Office Word</Application>
  <DocSecurity>0</DocSecurity>
  <Lines>170</Lines>
  <Paragraphs>142</Paragraphs>
  <ScaleCrop>false</ScaleCrop>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dc:title>
  <dc:creator>johnny</dc:creator>
  <cp:lastModifiedBy>Robi Higgins</cp:lastModifiedBy>
  <cp:revision>2</cp:revision>
  <cp:lastPrinted>2023-01-05T21:52:00Z</cp:lastPrinted>
  <dcterms:created xsi:type="dcterms:W3CDTF">2023-01-05T21:50:00Z</dcterms:created>
  <dcterms:modified xsi:type="dcterms:W3CDTF">2023-01-05T21:57:00Z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2023-01-04T00:00:00Z</vt:filetime>
  </property>
  <property fmtid="{D5CDD505-2E9C-101B-9397-08002B2CF9AE}" pid="3" name="Creator">
    <vt:lpwstr>Microsoft® Word 2016</vt:lpwstr>
  </property>
  <property fmtid="{D5CDD505-2E9C-101B-9397-08002B2CF9AE}" pid="4" name="LastSaved">
    <vt:filetime>2023-01-05T00:00:00Z</vt:filetime>
  </property>
  <property fmtid="{D5CDD505-2E9C-101B-9397-08002B2CF9AE}" pid="5" name="Producer">
    <vt:lpwstr>Microsoft® Word 2016</vt:lpwstr>
  </property>
</Properties>
</file>