
<file path=[Content_Types].xml><?xml version="1.0" encoding="utf-8"?>
<Types xmlns="http://schemas.openxmlformats.org/package/2006/content-types">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E7040" w14:textId="77777777" w:rsidR="007706AD" w:rsidRDefault="007706AD">
      <w:pPr>
        <w:pStyle w:val="Title"/>
        <w:rPr>
          <w:color w:val="3A3A3A"/>
          <w:w w:val="105"/>
          <w:sz w:val="52"/>
          <w:szCs w:val="52"/>
        </w:rPr>
      </w:pPr>
    </w:p>
    <w:p w14:paraId="59C72412" w14:textId="60E828FE" w:rsidR="007706AD" w:rsidRPr="007706AD" w:rsidRDefault="007706AD" w:rsidP="007706AD">
      <w:pPr>
        <w:jc w:val="both"/>
        <w:rPr>
          <w:rFonts w:ascii="Times New Roman" w:hAnsi="Times New Roman" w:cs="Times New Roman"/>
          <w:b/>
          <w:bCs/>
          <w:color w:val="3A3A3A"/>
          <w:w w:val="105"/>
          <w:sz w:val="24"/>
          <w:szCs w:val="24"/>
        </w:rPr>
      </w:pPr>
      <w:r w:rsidRPr="007706AD">
        <w:rPr>
          <w:rFonts w:ascii="Times New Roman" w:hAnsi="Times New Roman" w:cs="Times New Roman"/>
          <w:b/>
          <w:bCs/>
          <w:color w:val="3A3A3A"/>
          <w:w w:val="105"/>
          <w:sz w:val="24"/>
          <w:szCs w:val="24"/>
        </w:rPr>
        <w:t>THE CITY OF GRANTVILLE, GEORGIA</w:t>
      </w:r>
    </w:p>
    <w:p w14:paraId="47BFAACB" w14:textId="77777777" w:rsidR="007706AD" w:rsidRPr="007706AD" w:rsidRDefault="007706AD" w:rsidP="007706AD">
      <w:pPr>
        <w:jc w:val="both"/>
        <w:rPr>
          <w:rFonts w:ascii="Times New Roman" w:hAnsi="Times New Roman" w:cs="Times New Roman"/>
          <w:color w:val="3A3A3A"/>
          <w:w w:val="105"/>
          <w:sz w:val="24"/>
          <w:szCs w:val="24"/>
        </w:rPr>
      </w:pPr>
    </w:p>
    <w:p w14:paraId="1F0808F0"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RESOLUTION NO. 2023-11</w:t>
      </w:r>
    </w:p>
    <w:p w14:paraId="124B94D7"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BEFORE THE CITY COUNCIL</w:t>
      </w:r>
    </w:p>
    <w:p w14:paraId="7899B1AD" w14:textId="77777777" w:rsidR="007706AD" w:rsidRPr="007706AD" w:rsidRDefault="007706AD" w:rsidP="007706AD">
      <w:pPr>
        <w:jc w:val="both"/>
        <w:rPr>
          <w:rFonts w:ascii="Times New Roman" w:hAnsi="Times New Roman" w:cs="Times New Roman"/>
          <w:b/>
          <w:bCs/>
          <w:color w:val="3A3A3A"/>
          <w:w w:val="105"/>
          <w:sz w:val="24"/>
          <w:szCs w:val="24"/>
        </w:rPr>
      </w:pPr>
    </w:p>
    <w:p w14:paraId="3B42352E" w14:textId="77777777" w:rsidR="007706AD" w:rsidRPr="007706AD" w:rsidRDefault="007706AD" w:rsidP="007706AD">
      <w:pPr>
        <w:jc w:val="both"/>
        <w:rPr>
          <w:rFonts w:ascii="Times New Roman" w:hAnsi="Times New Roman" w:cs="Times New Roman"/>
          <w:b/>
          <w:bCs/>
          <w:color w:val="3A3A3A"/>
          <w:w w:val="105"/>
          <w:sz w:val="24"/>
          <w:szCs w:val="24"/>
        </w:rPr>
      </w:pPr>
    </w:p>
    <w:p w14:paraId="75FEFEF3" w14:textId="77777777" w:rsidR="007706AD" w:rsidRPr="007706AD" w:rsidRDefault="007706AD" w:rsidP="007706AD">
      <w:pPr>
        <w:jc w:val="both"/>
        <w:rPr>
          <w:rFonts w:ascii="Times New Roman" w:hAnsi="Times New Roman" w:cs="Times New Roman"/>
          <w:b/>
          <w:bCs/>
          <w:color w:val="3A3A3A"/>
          <w:w w:val="105"/>
          <w:sz w:val="24"/>
          <w:szCs w:val="24"/>
        </w:rPr>
      </w:pPr>
      <w:r w:rsidRPr="007706AD">
        <w:rPr>
          <w:rFonts w:ascii="Times New Roman" w:hAnsi="Times New Roman" w:cs="Times New Roman"/>
          <w:b/>
          <w:bCs/>
          <w:color w:val="3A3A3A"/>
          <w:w w:val="105"/>
          <w:sz w:val="24"/>
          <w:szCs w:val="24"/>
        </w:rPr>
        <w:t>A RESOLUTION APPROVING AND ADOPTING THE 2023 CITY OF GRANTVILLE FINANCIAL POLICIES AND PROCEDURES MANUAL, ATTACHED HERETO AS EXHIBIT A, AND INCORPORATED HEREIN</w:t>
      </w:r>
    </w:p>
    <w:p w14:paraId="528796EE" w14:textId="77777777" w:rsidR="007706AD" w:rsidRPr="007706AD" w:rsidRDefault="007706AD" w:rsidP="007706AD">
      <w:pPr>
        <w:jc w:val="both"/>
        <w:rPr>
          <w:rFonts w:ascii="Times New Roman" w:hAnsi="Times New Roman" w:cs="Times New Roman"/>
          <w:b/>
          <w:bCs/>
          <w:color w:val="3A3A3A"/>
          <w:w w:val="105"/>
          <w:sz w:val="24"/>
          <w:szCs w:val="24"/>
        </w:rPr>
      </w:pPr>
    </w:p>
    <w:p w14:paraId="36B5FC9B"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b/>
          <w:bCs/>
          <w:color w:val="3A3A3A"/>
          <w:w w:val="105"/>
          <w:sz w:val="24"/>
          <w:szCs w:val="24"/>
        </w:rPr>
        <w:tab/>
        <w:t>WHEREAS</w:t>
      </w:r>
      <w:r w:rsidRPr="007706AD">
        <w:rPr>
          <w:rFonts w:ascii="Times New Roman" w:hAnsi="Times New Roman" w:cs="Times New Roman"/>
          <w:color w:val="3A3A3A"/>
          <w:w w:val="105"/>
          <w:sz w:val="24"/>
          <w:szCs w:val="24"/>
        </w:rPr>
        <w:t xml:space="preserve"> the City of Grantville desires to adopt instructions regarding policies, procedures, and practices for the financial management of the City of Grantville.  These instructions are to guide personnel and provide understanding of internal controls, policies and procedures related to the financial administration of the City.  The Financial Policies and Procedures Manual for the City of Grantville to be adopted follow basic descriptive practices and forms, which already exist, having evolved over the years as being practical and in accordance with generally accepted accounting principles.  Where no explicit policy is written, the best interest of the City must always be followed.  </w:t>
      </w:r>
    </w:p>
    <w:p w14:paraId="7EA89F78"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ab/>
      </w:r>
      <w:r w:rsidRPr="007706AD">
        <w:rPr>
          <w:rFonts w:ascii="Times New Roman" w:hAnsi="Times New Roman" w:cs="Times New Roman"/>
          <w:b/>
          <w:bCs/>
          <w:color w:val="3A3A3A"/>
          <w:w w:val="105"/>
          <w:sz w:val="24"/>
          <w:szCs w:val="24"/>
        </w:rPr>
        <w:t xml:space="preserve">NOW, THEREFORE, BE IT RESOLVED </w:t>
      </w:r>
      <w:r w:rsidRPr="007706AD">
        <w:rPr>
          <w:rFonts w:ascii="Times New Roman" w:hAnsi="Times New Roman" w:cs="Times New Roman"/>
          <w:color w:val="3A3A3A"/>
          <w:w w:val="105"/>
          <w:sz w:val="24"/>
          <w:szCs w:val="24"/>
        </w:rPr>
        <w:t>by the City Council of the City of Grantville, that the Financial Policies and Procedures Manual attached in Exhibit A hereto and incorporated herein as if set forth verbatim, are approved and adopted for the City of Grantville.</w:t>
      </w:r>
    </w:p>
    <w:p w14:paraId="25FAC4A4"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ab/>
        <w:t>IT IS SO RESOLVED this 22</w:t>
      </w:r>
      <w:r w:rsidRPr="007706AD">
        <w:rPr>
          <w:rFonts w:ascii="Times New Roman" w:hAnsi="Times New Roman" w:cs="Times New Roman"/>
          <w:color w:val="3A3A3A"/>
          <w:w w:val="105"/>
          <w:sz w:val="24"/>
          <w:szCs w:val="24"/>
          <w:vertAlign w:val="superscript"/>
        </w:rPr>
        <w:t>nd</w:t>
      </w:r>
      <w:r w:rsidRPr="007706AD">
        <w:rPr>
          <w:rFonts w:ascii="Times New Roman" w:hAnsi="Times New Roman" w:cs="Times New Roman"/>
          <w:color w:val="3A3A3A"/>
          <w:w w:val="105"/>
          <w:sz w:val="24"/>
          <w:szCs w:val="24"/>
        </w:rPr>
        <w:t xml:space="preserve"> day of May, 2023.</w:t>
      </w:r>
    </w:p>
    <w:p w14:paraId="20569FC5" w14:textId="77777777" w:rsidR="007706AD" w:rsidRPr="007706AD" w:rsidRDefault="007706AD" w:rsidP="007706AD">
      <w:pPr>
        <w:jc w:val="both"/>
        <w:rPr>
          <w:rFonts w:ascii="Times New Roman" w:hAnsi="Times New Roman" w:cs="Times New Roman"/>
          <w:color w:val="3A3A3A"/>
          <w:w w:val="105"/>
          <w:sz w:val="24"/>
          <w:szCs w:val="24"/>
        </w:rPr>
      </w:pPr>
    </w:p>
    <w:p w14:paraId="363C1A64"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t>_____________________________________</w:t>
      </w:r>
    </w:p>
    <w:p w14:paraId="3ACD2F4B"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r>
      <w:r w:rsidRPr="007706AD">
        <w:rPr>
          <w:rFonts w:ascii="Times New Roman" w:hAnsi="Times New Roman" w:cs="Times New Roman"/>
          <w:color w:val="3A3A3A"/>
          <w:w w:val="105"/>
          <w:sz w:val="24"/>
          <w:szCs w:val="24"/>
        </w:rPr>
        <w:tab/>
        <w:t>Richard Proctor, Mayor</w:t>
      </w:r>
    </w:p>
    <w:p w14:paraId="6C9C163A" w14:textId="77777777" w:rsidR="007706AD" w:rsidRPr="007706AD" w:rsidRDefault="007706AD" w:rsidP="007706AD">
      <w:pPr>
        <w:jc w:val="both"/>
        <w:rPr>
          <w:rFonts w:ascii="Times New Roman" w:hAnsi="Times New Roman" w:cs="Times New Roman"/>
          <w:color w:val="3A3A3A"/>
          <w:w w:val="105"/>
          <w:sz w:val="24"/>
          <w:szCs w:val="24"/>
        </w:rPr>
      </w:pPr>
    </w:p>
    <w:p w14:paraId="3B0DA1F0"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 xml:space="preserve">ATTEST: </w:t>
      </w:r>
    </w:p>
    <w:p w14:paraId="150A3933" w14:textId="77777777" w:rsidR="007706AD" w:rsidRPr="007706AD" w:rsidRDefault="007706AD" w:rsidP="007706AD">
      <w:pPr>
        <w:jc w:val="both"/>
        <w:rPr>
          <w:rFonts w:ascii="Times New Roman" w:hAnsi="Times New Roman" w:cs="Times New Roman"/>
          <w:color w:val="3A3A3A"/>
          <w:w w:val="105"/>
          <w:sz w:val="24"/>
          <w:szCs w:val="24"/>
        </w:rPr>
      </w:pPr>
    </w:p>
    <w:p w14:paraId="4441182B"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___________________________________</w:t>
      </w:r>
    </w:p>
    <w:p w14:paraId="1048FDC5" w14:textId="77777777" w:rsidR="007706AD" w:rsidRPr="007706AD" w:rsidRDefault="007706AD" w:rsidP="007706AD">
      <w:pPr>
        <w:jc w:val="both"/>
        <w:rPr>
          <w:rFonts w:ascii="Times New Roman" w:hAnsi="Times New Roman" w:cs="Times New Roman"/>
          <w:color w:val="3A3A3A"/>
          <w:w w:val="105"/>
          <w:sz w:val="24"/>
          <w:szCs w:val="24"/>
        </w:rPr>
      </w:pPr>
      <w:r w:rsidRPr="007706AD">
        <w:rPr>
          <w:rFonts w:ascii="Times New Roman" w:hAnsi="Times New Roman" w:cs="Times New Roman"/>
          <w:color w:val="3A3A3A"/>
          <w:w w:val="105"/>
          <w:sz w:val="24"/>
          <w:szCs w:val="24"/>
        </w:rPr>
        <w:t>Roberta Higgins, City Clerk</w:t>
      </w:r>
    </w:p>
    <w:p w14:paraId="5B3C215E" w14:textId="774994FA" w:rsidR="007706AD" w:rsidRDefault="007706AD">
      <w:pPr>
        <w:rPr>
          <w:color w:val="3A3A3A"/>
          <w:w w:val="105"/>
          <w:sz w:val="52"/>
          <w:szCs w:val="52"/>
        </w:rPr>
      </w:pPr>
      <w:r>
        <w:rPr>
          <w:color w:val="3A3A3A"/>
          <w:w w:val="105"/>
          <w:sz w:val="52"/>
          <w:szCs w:val="52"/>
        </w:rPr>
        <w:br w:type="page"/>
      </w:r>
    </w:p>
    <w:p w14:paraId="5CE539D3" w14:textId="77777777" w:rsidR="007706AD" w:rsidRPr="007706AD" w:rsidRDefault="007706AD" w:rsidP="007706AD">
      <w:pPr>
        <w:jc w:val="both"/>
        <w:rPr>
          <w:color w:val="3A3A3A"/>
          <w:w w:val="105"/>
          <w:sz w:val="52"/>
          <w:szCs w:val="52"/>
        </w:rPr>
      </w:pPr>
    </w:p>
    <w:p w14:paraId="37690D12" w14:textId="2CD8F2D5" w:rsidR="007706AD" w:rsidRDefault="007706AD" w:rsidP="007706AD">
      <w:pPr>
        <w:jc w:val="both"/>
        <w:rPr>
          <w:rFonts w:ascii="Times New Roman" w:eastAsia="Times New Roman" w:hAnsi="Times New Roman" w:cs="Times New Roman"/>
          <w:b/>
          <w:bCs/>
          <w:color w:val="3A3A3A"/>
          <w:w w:val="105"/>
          <w:sz w:val="52"/>
          <w:szCs w:val="52"/>
        </w:rPr>
      </w:pPr>
    </w:p>
    <w:p w14:paraId="4CA41016" w14:textId="7CC6932C" w:rsidR="00E672AD" w:rsidRPr="007706AD" w:rsidRDefault="00D7396D">
      <w:pPr>
        <w:pStyle w:val="Title"/>
        <w:rPr>
          <w:sz w:val="52"/>
          <w:szCs w:val="52"/>
        </w:rPr>
      </w:pPr>
      <w:r w:rsidRPr="007706AD">
        <w:rPr>
          <w:color w:val="3A3A3A"/>
          <w:w w:val="105"/>
          <w:sz w:val="52"/>
          <w:szCs w:val="52"/>
        </w:rPr>
        <w:t>City</w:t>
      </w:r>
      <w:r w:rsidRPr="007706AD">
        <w:rPr>
          <w:color w:val="3A3A3A"/>
          <w:spacing w:val="2"/>
          <w:w w:val="105"/>
          <w:sz w:val="52"/>
          <w:szCs w:val="52"/>
        </w:rPr>
        <w:t xml:space="preserve"> </w:t>
      </w:r>
      <w:r w:rsidRPr="007706AD">
        <w:rPr>
          <w:color w:val="3A3A3A"/>
          <w:w w:val="105"/>
          <w:sz w:val="52"/>
          <w:szCs w:val="52"/>
        </w:rPr>
        <w:t>of</w:t>
      </w:r>
      <w:r w:rsidRPr="007706AD">
        <w:rPr>
          <w:color w:val="3A3A3A"/>
          <w:spacing w:val="-15"/>
          <w:w w:val="105"/>
          <w:sz w:val="52"/>
          <w:szCs w:val="52"/>
        </w:rPr>
        <w:t xml:space="preserve"> </w:t>
      </w:r>
      <w:r w:rsidR="001C227D" w:rsidRPr="007706AD">
        <w:rPr>
          <w:color w:val="3A3A3A"/>
          <w:spacing w:val="-2"/>
          <w:w w:val="105"/>
          <w:sz w:val="52"/>
          <w:szCs w:val="52"/>
        </w:rPr>
        <w:t>Grantville</w:t>
      </w:r>
    </w:p>
    <w:p w14:paraId="4D09ED37" w14:textId="77777777" w:rsidR="00E672AD" w:rsidRPr="007706AD" w:rsidRDefault="00D7396D">
      <w:pPr>
        <w:spacing w:before="623"/>
        <w:ind w:left="125" w:right="118"/>
        <w:jc w:val="center"/>
        <w:rPr>
          <w:rFonts w:ascii="Times New Roman" w:hAnsi="Times New Roman" w:cs="Times New Roman"/>
          <w:b/>
          <w:sz w:val="52"/>
          <w:szCs w:val="52"/>
        </w:rPr>
      </w:pPr>
      <w:r w:rsidRPr="007706AD">
        <w:rPr>
          <w:rFonts w:ascii="Times New Roman" w:hAnsi="Times New Roman" w:cs="Times New Roman"/>
          <w:b/>
          <w:color w:val="3A3A3A"/>
          <w:spacing w:val="-8"/>
          <w:sz w:val="52"/>
          <w:szCs w:val="52"/>
        </w:rPr>
        <w:t>Financial</w:t>
      </w:r>
      <w:r w:rsidRPr="007706AD">
        <w:rPr>
          <w:rFonts w:ascii="Times New Roman" w:hAnsi="Times New Roman" w:cs="Times New Roman"/>
          <w:b/>
          <w:color w:val="3A3A3A"/>
          <w:spacing w:val="-19"/>
          <w:sz w:val="52"/>
          <w:szCs w:val="52"/>
        </w:rPr>
        <w:t xml:space="preserve"> </w:t>
      </w:r>
      <w:r w:rsidRPr="007706AD">
        <w:rPr>
          <w:rFonts w:ascii="Times New Roman" w:hAnsi="Times New Roman" w:cs="Times New Roman"/>
          <w:b/>
          <w:color w:val="3A3A3A"/>
          <w:spacing w:val="-8"/>
          <w:sz w:val="52"/>
          <w:szCs w:val="52"/>
        </w:rPr>
        <w:t>Policies</w:t>
      </w:r>
      <w:r w:rsidRPr="007706AD">
        <w:rPr>
          <w:rFonts w:ascii="Times New Roman" w:hAnsi="Times New Roman" w:cs="Times New Roman"/>
          <w:b/>
          <w:color w:val="3A3A3A"/>
          <w:spacing w:val="-19"/>
          <w:sz w:val="52"/>
          <w:szCs w:val="52"/>
        </w:rPr>
        <w:t xml:space="preserve"> </w:t>
      </w:r>
      <w:r w:rsidRPr="007706AD">
        <w:rPr>
          <w:rFonts w:ascii="Times New Roman" w:hAnsi="Times New Roman" w:cs="Times New Roman"/>
          <w:b/>
          <w:color w:val="3A3A3A"/>
          <w:spacing w:val="-8"/>
          <w:sz w:val="52"/>
          <w:szCs w:val="52"/>
        </w:rPr>
        <w:t>&amp;</w:t>
      </w:r>
      <w:r w:rsidRPr="007706AD">
        <w:rPr>
          <w:rFonts w:ascii="Times New Roman" w:hAnsi="Times New Roman" w:cs="Times New Roman"/>
          <w:b/>
          <w:color w:val="3A3A3A"/>
          <w:spacing w:val="-27"/>
          <w:sz w:val="52"/>
          <w:szCs w:val="52"/>
        </w:rPr>
        <w:t xml:space="preserve"> </w:t>
      </w:r>
      <w:r w:rsidRPr="007706AD">
        <w:rPr>
          <w:rFonts w:ascii="Times New Roman" w:hAnsi="Times New Roman" w:cs="Times New Roman"/>
          <w:b/>
          <w:color w:val="3A3A3A"/>
          <w:spacing w:val="-8"/>
          <w:sz w:val="52"/>
          <w:szCs w:val="52"/>
        </w:rPr>
        <w:t>Procedures</w:t>
      </w:r>
      <w:r w:rsidRPr="007706AD">
        <w:rPr>
          <w:rFonts w:ascii="Times New Roman" w:hAnsi="Times New Roman" w:cs="Times New Roman"/>
          <w:b/>
          <w:color w:val="3A3A3A"/>
          <w:spacing w:val="6"/>
          <w:sz w:val="52"/>
          <w:szCs w:val="52"/>
        </w:rPr>
        <w:t xml:space="preserve"> </w:t>
      </w:r>
      <w:r w:rsidRPr="007706AD">
        <w:rPr>
          <w:rFonts w:ascii="Times New Roman" w:hAnsi="Times New Roman" w:cs="Times New Roman"/>
          <w:b/>
          <w:color w:val="3A3A3A"/>
          <w:spacing w:val="-8"/>
          <w:sz w:val="52"/>
          <w:szCs w:val="52"/>
        </w:rPr>
        <w:t>Manual</w:t>
      </w:r>
    </w:p>
    <w:p w14:paraId="0E1364BA" w14:textId="77777777" w:rsidR="00E672AD" w:rsidRDefault="00E672AD">
      <w:pPr>
        <w:pStyle w:val="BodyText"/>
        <w:rPr>
          <w:b/>
          <w:sz w:val="20"/>
        </w:rPr>
      </w:pPr>
    </w:p>
    <w:p w14:paraId="190BDCB5" w14:textId="3200BABD" w:rsidR="00E672AD" w:rsidRDefault="00E672AD">
      <w:pPr>
        <w:pStyle w:val="BodyText"/>
        <w:spacing w:before="3"/>
        <w:rPr>
          <w:b/>
          <w:sz w:val="14"/>
        </w:rPr>
      </w:pPr>
    </w:p>
    <w:p w14:paraId="771EDAE0" w14:textId="407D3ED3" w:rsidR="00E672AD" w:rsidRDefault="007706AD" w:rsidP="007706AD">
      <w:pPr>
        <w:pStyle w:val="BodyText"/>
        <w:jc w:val="center"/>
        <w:rPr>
          <w:b/>
          <w:sz w:val="56"/>
        </w:rPr>
      </w:pPr>
      <w:r>
        <w:rPr>
          <w:b/>
          <w:noProof/>
          <w:sz w:val="56"/>
        </w:rPr>
        <w:drawing>
          <wp:inline distT="0" distB="0" distL="0" distR="0" wp14:anchorId="1FE00816" wp14:editId="77AAF591">
            <wp:extent cx="4572000" cy="4626864"/>
            <wp:effectExtent l="0" t="0" r="0" b="254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4626864"/>
                    </a:xfrm>
                    <a:prstGeom prst="rect">
                      <a:avLst/>
                    </a:prstGeom>
                  </pic:spPr>
                </pic:pic>
              </a:graphicData>
            </a:graphic>
          </wp:inline>
        </w:drawing>
      </w:r>
    </w:p>
    <w:p w14:paraId="57AAE2ED" w14:textId="77777777" w:rsidR="00E672AD" w:rsidRPr="007706AD" w:rsidRDefault="00E672AD">
      <w:pPr>
        <w:pStyle w:val="BodyText"/>
        <w:rPr>
          <w:rFonts w:ascii="Times New Roman" w:hAnsi="Times New Roman" w:cs="Times New Roman"/>
          <w:b/>
          <w:sz w:val="52"/>
          <w:szCs w:val="52"/>
        </w:rPr>
      </w:pPr>
    </w:p>
    <w:p w14:paraId="22AF4C6B" w14:textId="35DF06EA" w:rsidR="007706AD" w:rsidRDefault="007706AD" w:rsidP="007706AD">
      <w:pPr>
        <w:ind w:left="125" w:right="87"/>
        <w:jc w:val="center"/>
        <w:rPr>
          <w:rFonts w:ascii="Times New Roman" w:hAnsi="Times New Roman" w:cs="Times New Roman"/>
          <w:i/>
          <w:w w:val="115"/>
          <w:sz w:val="48"/>
          <w:szCs w:val="48"/>
        </w:rPr>
      </w:pPr>
      <w:r w:rsidRPr="007706AD">
        <w:rPr>
          <w:rFonts w:ascii="Times New Roman" w:hAnsi="Times New Roman" w:cs="Times New Roman"/>
          <w:i/>
          <w:w w:val="115"/>
          <w:sz w:val="48"/>
          <w:szCs w:val="48"/>
        </w:rPr>
        <w:t>RESOLUTION 2023-11</w:t>
      </w:r>
      <w:r>
        <w:rPr>
          <w:rFonts w:ascii="Times New Roman" w:hAnsi="Times New Roman" w:cs="Times New Roman"/>
          <w:i/>
          <w:w w:val="115"/>
          <w:sz w:val="48"/>
          <w:szCs w:val="48"/>
        </w:rPr>
        <w:t xml:space="preserve"> EXHIBIT A</w:t>
      </w:r>
    </w:p>
    <w:p w14:paraId="19B0C594" w14:textId="618411E4" w:rsidR="00E672AD" w:rsidRPr="007706AD" w:rsidRDefault="007706AD" w:rsidP="007706AD">
      <w:pPr>
        <w:ind w:left="125" w:right="87"/>
        <w:jc w:val="center"/>
        <w:rPr>
          <w:rFonts w:ascii="Times New Roman" w:hAnsi="Times New Roman" w:cs="Times New Roman"/>
          <w:i/>
          <w:sz w:val="48"/>
          <w:szCs w:val="48"/>
        </w:rPr>
        <w:sectPr w:rsidR="00E672AD" w:rsidRPr="007706AD" w:rsidSect="007706AD">
          <w:type w:val="continuous"/>
          <w:pgSz w:w="12220" w:h="15830"/>
          <w:pgMar w:top="1440" w:right="1440" w:bottom="1440" w:left="1440" w:header="720" w:footer="720" w:gutter="0"/>
          <w:cols w:space="720"/>
          <w:docGrid w:linePitch="299"/>
        </w:sectPr>
      </w:pPr>
      <w:r w:rsidRPr="007706AD">
        <w:rPr>
          <w:rFonts w:ascii="Times New Roman" w:hAnsi="Times New Roman" w:cs="Times New Roman"/>
          <w:i/>
          <w:w w:val="115"/>
          <w:sz w:val="48"/>
          <w:szCs w:val="48"/>
        </w:rPr>
        <w:t xml:space="preserve">ADOPTED MAY </w:t>
      </w:r>
      <w:r w:rsidR="00D7396D" w:rsidRPr="007706AD">
        <w:rPr>
          <w:rFonts w:ascii="Times New Roman" w:hAnsi="Times New Roman" w:cs="Times New Roman"/>
          <w:i/>
          <w:w w:val="115"/>
          <w:sz w:val="48"/>
          <w:szCs w:val="48"/>
        </w:rPr>
        <w:t>2</w:t>
      </w:r>
      <w:r w:rsidR="008060D5" w:rsidRPr="007706AD">
        <w:rPr>
          <w:rFonts w:ascii="Times New Roman" w:hAnsi="Times New Roman" w:cs="Times New Roman"/>
          <w:i/>
          <w:w w:val="115"/>
          <w:sz w:val="48"/>
          <w:szCs w:val="48"/>
        </w:rPr>
        <w:t>2</w:t>
      </w:r>
      <w:r w:rsidR="00D7396D" w:rsidRPr="007706AD">
        <w:rPr>
          <w:rFonts w:ascii="Times New Roman" w:hAnsi="Times New Roman" w:cs="Times New Roman"/>
          <w:i/>
          <w:w w:val="115"/>
          <w:sz w:val="48"/>
          <w:szCs w:val="48"/>
        </w:rPr>
        <w:t>,</w:t>
      </w:r>
      <w:r w:rsidR="00D7396D" w:rsidRPr="007706AD">
        <w:rPr>
          <w:rFonts w:ascii="Times New Roman" w:hAnsi="Times New Roman" w:cs="Times New Roman"/>
          <w:i/>
          <w:spacing w:val="-11"/>
          <w:w w:val="115"/>
          <w:sz w:val="48"/>
          <w:szCs w:val="48"/>
        </w:rPr>
        <w:t xml:space="preserve"> </w:t>
      </w:r>
      <w:r w:rsidR="00D7396D" w:rsidRPr="007706AD">
        <w:rPr>
          <w:rFonts w:ascii="Times New Roman" w:hAnsi="Times New Roman" w:cs="Times New Roman"/>
          <w:i/>
          <w:spacing w:val="-4"/>
          <w:w w:val="115"/>
          <w:sz w:val="48"/>
          <w:szCs w:val="48"/>
        </w:rPr>
        <w:t>2</w:t>
      </w:r>
      <w:r w:rsidR="001C227D" w:rsidRPr="007706AD">
        <w:rPr>
          <w:rFonts w:ascii="Times New Roman" w:hAnsi="Times New Roman" w:cs="Times New Roman"/>
          <w:i/>
          <w:spacing w:val="-4"/>
          <w:w w:val="115"/>
          <w:sz w:val="48"/>
          <w:szCs w:val="48"/>
        </w:rPr>
        <w:t>023</w:t>
      </w:r>
    </w:p>
    <w:p w14:paraId="2D986D26" w14:textId="77777777" w:rsidR="00E672AD" w:rsidRDefault="00D7396D">
      <w:pPr>
        <w:spacing w:before="64"/>
        <w:ind w:left="2739" w:right="2722"/>
        <w:jc w:val="center"/>
        <w:rPr>
          <w:b/>
          <w:sz w:val="30"/>
        </w:rPr>
      </w:pPr>
      <w:r>
        <w:rPr>
          <w:b/>
          <w:w w:val="105"/>
          <w:sz w:val="30"/>
        </w:rPr>
        <w:lastRenderedPageBreak/>
        <w:t>TABLE</w:t>
      </w:r>
      <w:r>
        <w:rPr>
          <w:b/>
          <w:spacing w:val="-18"/>
          <w:w w:val="105"/>
          <w:sz w:val="30"/>
        </w:rPr>
        <w:t xml:space="preserve"> </w:t>
      </w:r>
      <w:r>
        <w:rPr>
          <w:b/>
          <w:w w:val="105"/>
          <w:sz w:val="30"/>
        </w:rPr>
        <w:t>OF</w:t>
      </w:r>
      <w:r>
        <w:rPr>
          <w:b/>
          <w:spacing w:val="-22"/>
          <w:w w:val="105"/>
          <w:sz w:val="30"/>
        </w:rPr>
        <w:t xml:space="preserve"> </w:t>
      </w:r>
      <w:r>
        <w:rPr>
          <w:b/>
          <w:spacing w:val="-2"/>
          <w:w w:val="105"/>
          <w:sz w:val="30"/>
        </w:rPr>
        <w:t>CONTENTS</w:t>
      </w:r>
    </w:p>
    <w:sdt>
      <w:sdtPr>
        <w:id w:val="783307779"/>
        <w:docPartObj>
          <w:docPartGallery w:val="Table of Contents"/>
          <w:docPartUnique/>
        </w:docPartObj>
      </w:sdtPr>
      <w:sdtEndPr/>
      <w:sdtContent>
        <w:p w14:paraId="4BA00EFD" w14:textId="77777777" w:rsidR="00E672AD" w:rsidRDefault="007706AD">
          <w:pPr>
            <w:pStyle w:val="TOC1"/>
            <w:numPr>
              <w:ilvl w:val="0"/>
              <w:numId w:val="15"/>
            </w:numPr>
            <w:tabs>
              <w:tab w:val="left" w:pos="471"/>
              <w:tab w:val="right" w:leader="dot" w:pos="8541"/>
            </w:tabs>
            <w:spacing w:before="835" w:line="240" w:lineRule="auto"/>
          </w:pPr>
          <w:hyperlink w:anchor="_TOC_250016" w:history="1">
            <w:r w:rsidR="00D7396D">
              <w:rPr>
                <w:spacing w:val="-2"/>
              </w:rPr>
              <w:t>Introduction</w:t>
            </w:r>
            <w:r w:rsidR="00D7396D">
              <w:tab/>
            </w:r>
            <w:r w:rsidR="00D7396D">
              <w:rPr>
                <w:spacing w:val="-10"/>
              </w:rPr>
              <w:t>4</w:t>
            </w:r>
          </w:hyperlink>
        </w:p>
        <w:p w14:paraId="566BE4FD" w14:textId="77777777" w:rsidR="00E672AD" w:rsidRDefault="00D7396D">
          <w:pPr>
            <w:pStyle w:val="TOC1"/>
            <w:numPr>
              <w:ilvl w:val="0"/>
              <w:numId w:val="15"/>
            </w:numPr>
            <w:tabs>
              <w:tab w:val="left" w:pos="474"/>
            </w:tabs>
            <w:ind w:left="473" w:hanging="363"/>
          </w:pPr>
          <w:r>
            <w:t>Fund</w:t>
          </w:r>
          <w:r>
            <w:rPr>
              <w:spacing w:val="-10"/>
            </w:rPr>
            <w:t xml:space="preserve"> </w:t>
          </w:r>
          <w:r>
            <w:t>Management</w:t>
          </w:r>
          <w:r>
            <w:rPr>
              <w:spacing w:val="1"/>
            </w:rPr>
            <w:t xml:space="preserve"> </w:t>
          </w:r>
          <w:r>
            <w:t>Policies</w:t>
          </w:r>
          <w:r>
            <w:rPr>
              <w:spacing w:val="4"/>
            </w:rPr>
            <w:t xml:space="preserve"> </w:t>
          </w:r>
          <w:r>
            <w:t>and</w:t>
          </w:r>
          <w:r>
            <w:rPr>
              <w:spacing w:val="-11"/>
            </w:rPr>
            <w:t xml:space="preserve"> </w:t>
          </w:r>
          <w:r>
            <w:rPr>
              <w:spacing w:val="-2"/>
            </w:rPr>
            <w:t>Procedures</w:t>
          </w:r>
        </w:p>
        <w:p w14:paraId="043C9907" w14:textId="77777777" w:rsidR="00E672AD" w:rsidRDefault="007706AD">
          <w:pPr>
            <w:pStyle w:val="TOC2"/>
            <w:numPr>
              <w:ilvl w:val="1"/>
              <w:numId w:val="15"/>
            </w:numPr>
            <w:tabs>
              <w:tab w:val="left" w:pos="1191"/>
              <w:tab w:val="left" w:pos="1192"/>
              <w:tab w:val="right" w:leader="dot" w:pos="8541"/>
            </w:tabs>
          </w:pPr>
          <w:hyperlink w:anchor="_TOC_250015" w:history="1">
            <w:r w:rsidR="00D7396D">
              <w:t>Internal</w:t>
            </w:r>
            <w:r w:rsidR="00D7396D">
              <w:rPr>
                <w:spacing w:val="-8"/>
              </w:rPr>
              <w:t xml:space="preserve"> </w:t>
            </w:r>
            <w:r w:rsidR="00D7396D">
              <w:rPr>
                <w:spacing w:val="-2"/>
              </w:rPr>
              <w:t>Controls</w:t>
            </w:r>
            <w:r w:rsidR="00D7396D">
              <w:tab/>
            </w:r>
            <w:r w:rsidR="00D7396D">
              <w:rPr>
                <w:spacing w:val="-10"/>
              </w:rPr>
              <w:t>4</w:t>
            </w:r>
          </w:hyperlink>
        </w:p>
        <w:p w14:paraId="23C7503A" w14:textId="77777777" w:rsidR="00E672AD" w:rsidRDefault="007706AD">
          <w:pPr>
            <w:pStyle w:val="TOC2"/>
            <w:numPr>
              <w:ilvl w:val="1"/>
              <w:numId w:val="15"/>
            </w:numPr>
            <w:tabs>
              <w:tab w:val="left" w:pos="1189"/>
              <w:tab w:val="left" w:pos="1190"/>
              <w:tab w:val="right" w:leader="dot" w:pos="8531"/>
            </w:tabs>
            <w:spacing w:before="2" w:line="240" w:lineRule="auto"/>
            <w:ind w:left="1189" w:hanging="718"/>
          </w:pPr>
          <w:hyperlink w:anchor="_TOC_250014" w:history="1">
            <w:r w:rsidR="00D7396D">
              <w:t>Budgetary</w:t>
            </w:r>
            <w:r w:rsidR="00D7396D">
              <w:rPr>
                <w:spacing w:val="-5"/>
              </w:rPr>
              <w:t xml:space="preserve"> </w:t>
            </w:r>
            <w:r w:rsidR="00D7396D">
              <w:rPr>
                <w:spacing w:val="-2"/>
              </w:rPr>
              <w:t>Process</w:t>
            </w:r>
            <w:r w:rsidR="00D7396D">
              <w:tab/>
            </w:r>
            <w:r w:rsidR="00D7396D">
              <w:rPr>
                <w:spacing w:val="-10"/>
              </w:rPr>
              <w:t>8</w:t>
            </w:r>
          </w:hyperlink>
        </w:p>
        <w:p w14:paraId="305D7AC4" w14:textId="77777777" w:rsidR="00E672AD" w:rsidRDefault="007706AD">
          <w:pPr>
            <w:pStyle w:val="TOC2"/>
            <w:numPr>
              <w:ilvl w:val="1"/>
              <w:numId w:val="15"/>
            </w:numPr>
            <w:tabs>
              <w:tab w:val="left" w:pos="1191"/>
              <w:tab w:val="left" w:pos="1192"/>
              <w:tab w:val="right" w:leader="dot" w:pos="8669"/>
            </w:tabs>
            <w:spacing w:before="1" w:line="240" w:lineRule="auto"/>
          </w:pPr>
          <w:hyperlink w:anchor="_TOC_250013" w:history="1">
            <w:r w:rsidR="00D7396D">
              <w:t>Cash</w:t>
            </w:r>
            <w:r w:rsidR="00D7396D">
              <w:rPr>
                <w:spacing w:val="-6"/>
              </w:rPr>
              <w:t xml:space="preserve"> </w:t>
            </w:r>
            <w:r w:rsidR="00D7396D">
              <w:t>and</w:t>
            </w:r>
            <w:r w:rsidR="00D7396D">
              <w:rPr>
                <w:spacing w:val="-1"/>
              </w:rPr>
              <w:t xml:space="preserve"> </w:t>
            </w:r>
            <w:r w:rsidR="00D7396D">
              <w:rPr>
                <w:spacing w:val="-2"/>
              </w:rPr>
              <w:t>Investments</w:t>
            </w:r>
            <w:r w:rsidR="00D7396D">
              <w:tab/>
            </w:r>
            <w:r w:rsidR="00D7396D">
              <w:rPr>
                <w:spacing w:val="-5"/>
              </w:rPr>
              <w:t>10</w:t>
            </w:r>
          </w:hyperlink>
        </w:p>
        <w:p w14:paraId="0D3B85CD" w14:textId="145F624B" w:rsidR="00E672AD" w:rsidRDefault="007706AD">
          <w:pPr>
            <w:pStyle w:val="TOC2"/>
            <w:numPr>
              <w:ilvl w:val="1"/>
              <w:numId w:val="15"/>
            </w:numPr>
            <w:tabs>
              <w:tab w:val="left" w:pos="1191"/>
              <w:tab w:val="left" w:pos="1192"/>
              <w:tab w:val="right" w:leader="dot" w:pos="8669"/>
            </w:tabs>
            <w:spacing w:before="2" w:line="240" w:lineRule="auto"/>
          </w:pPr>
          <w:hyperlink w:anchor="_TOC_250012" w:history="1">
            <w:r w:rsidR="00D14415">
              <w:t>Chart</w:t>
            </w:r>
          </w:hyperlink>
          <w:r w:rsidR="00D14415">
            <w:rPr>
              <w:spacing w:val="-5"/>
            </w:rPr>
            <w:t xml:space="preserve"> of Accounts and Fund Structure…………………………………….11</w:t>
          </w:r>
        </w:p>
        <w:p w14:paraId="3F88BFB9" w14:textId="0B818CCF" w:rsidR="00E672AD" w:rsidRDefault="007706AD">
          <w:pPr>
            <w:pStyle w:val="TOC2"/>
            <w:numPr>
              <w:ilvl w:val="1"/>
              <w:numId w:val="15"/>
            </w:numPr>
            <w:tabs>
              <w:tab w:val="left" w:pos="1188"/>
              <w:tab w:val="left" w:pos="1189"/>
              <w:tab w:val="right" w:leader="dot" w:pos="8666"/>
            </w:tabs>
            <w:spacing w:before="1"/>
            <w:ind w:left="1188" w:hanging="717"/>
          </w:pPr>
          <w:hyperlink w:anchor="_TOC_250011" w:history="1">
            <w:r w:rsidR="00D7396D">
              <w:t>Procurement</w:t>
            </w:r>
            <w:r w:rsidR="00D7396D">
              <w:rPr>
                <w:spacing w:val="3"/>
              </w:rPr>
              <w:t xml:space="preserve"> </w:t>
            </w:r>
            <w:r w:rsidR="00D7396D">
              <w:t>Policies</w:t>
            </w:r>
            <w:r w:rsidR="00D7396D">
              <w:rPr>
                <w:spacing w:val="2"/>
              </w:rPr>
              <w:t xml:space="preserve"> </w:t>
            </w:r>
            <w:r w:rsidR="00D7396D">
              <w:t>and</w:t>
            </w:r>
            <w:r w:rsidR="00D7396D">
              <w:rPr>
                <w:spacing w:val="-13"/>
              </w:rPr>
              <w:t xml:space="preserve"> </w:t>
            </w:r>
            <w:r w:rsidR="00D7396D">
              <w:rPr>
                <w:spacing w:val="-2"/>
              </w:rPr>
              <w:t>Procedures</w:t>
            </w:r>
            <w:r w:rsidR="00D7396D">
              <w:tab/>
            </w:r>
            <w:r w:rsidR="00D7396D">
              <w:rPr>
                <w:spacing w:val="-5"/>
              </w:rPr>
              <w:t>1</w:t>
            </w:r>
          </w:hyperlink>
          <w:r w:rsidR="00D14415">
            <w:rPr>
              <w:spacing w:val="-5"/>
            </w:rPr>
            <w:t>2</w:t>
          </w:r>
        </w:p>
        <w:p w14:paraId="7C2FE329" w14:textId="1A6B2B81" w:rsidR="00E672AD" w:rsidRDefault="007706AD">
          <w:pPr>
            <w:pStyle w:val="TOC2"/>
            <w:numPr>
              <w:ilvl w:val="1"/>
              <w:numId w:val="15"/>
            </w:numPr>
            <w:tabs>
              <w:tab w:val="left" w:pos="1188"/>
              <w:tab w:val="left" w:pos="1189"/>
              <w:tab w:val="right" w:leader="dot" w:pos="8666"/>
            </w:tabs>
            <w:spacing w:line="274" w:lineRule="exact"/>
            <w:ind w:left="1188" w:hanging="717"/>
          </w:pPr>
          <w:hyperlink w:anchor="_TOC_250010" w:history="1">
            <w:r w:rsidR="00D7396D">
              <w:t>Property</w:t>
            </w:r>
            <w:r w:rsidR="00D7396D">
              <w:rPr>
                <w:spacing w:val="2"/>
              </w:rPr>
              <w:t xml:space="preserve"> </w:t>
            </w:r>
            <w:r w:rsidR="00D7396D">
              <w:t>and</w:t>
            </w:r>
            <w:r w:rsidR="00D7396D">
              <w:rPr>
                <w:spacing w:val="-7"/>
              </w:rPr>
              <w:t xml:space="preserve"> </w:t>
            </w:r>
            <w:r w:rsidR="00D7396D">
              <w:t>Capital</w:t>
            </w:r>
            <w:r w:rsidR="00D7396D">
              <w:rPr>
                <w:spacing w:val="-5"/>
              </w:rPr>
              <w:t xml:space="preserve"> </w:t>
            </w:r>
            <w:r w:rsidR="00D7396D">
              <w:rPr>
                <w:spacing w:val="-2"/>
              </w:rPr>
              <w:t>Assets</w:t>
            </w:r>
            <w:r w:rsidR="00D7396D">
              <w:tab/>
            </w:r>
            <w:r w:rsidR="00D7396D">
              <w:rPr>
                <w:spacing w:val="-5"/>
              </w:rPr>
              <w:t>1</w:t>
            </w:r>
          </w:hyperlink>
          <w:r w:rsidR="00D14415">
            <w:rPr>
              <w:spacing w:val="-5"/>
            </w:rPr>
            <w:t>2</w:t>
          </w:r>
        </w:p>
        <w:p w14:paraId="542A9C9F" w14:textId="280D0F13" w:rsidR="00E672AD" w:rsidRDefault="007706AD">
          <w:pPr>
            <w:pStyle w:val="TOC2"/>
            <w:numPr>
              <w:ilvl w:val="1"/>
              <w:numId w:val="15"/>
            </w:numPr>
            <w:tabs>
              <w:tab w:val="left" w:pos="1188"/>
              <w:tab w:val="left" w:pos="1189"/>
              <w:tab w:val="right" w:leader="dot" w:pos="8669"/>
            </w:tabs>
            <w:ind w:left="1188" w:hanging="717"/>
          </w:pPr>
          <w:hyperlink w:anchor="_TOC_250009" w:history="1">
            <w:r w:rsidR="00D7396D">
              <w:t>Debt</w:t>
            </w:r>
            <w:r w:rsidR="00D7396D">
              <w:rPr>
                <w:spacing w:val="-8"/>
              </w:rPr>
              <w:t xml:space="preserve"> </w:t>
            </w:r>
            <w:r w:rsidR="00D7396D">
              <w:t>Management</w:t>
            </w:r>
            <w:r w:rsidR="00D7396D">
              <w:rPr>
                <w:spacing w:val="-1"/>
              </w:rPr>
              <w:t xml:space="preserve"> </w:t>
            </w:r>
            <w:r w:rsidR="00D7396D">
              <w:rPr>
                <w:spacing w:val="-2"/>
              </w:rPr>
              <w:t>Policy</w:t>
            </w:r>
            <w:r w:rsidR="00D7396D">
              <w:tab/>
            </w:r>
            <w:r w:rsidR="00D7396D">
              <w:rPr>
                <w:spacing w:val="-5"/>
              </w:rPr>
              <w:t>1</w:t>
            </w:r>
          </w:hyperlink>
          <w:r w:rsidR="00D14415">
            <w:rPr>
              <w:spacing w:val="-5"/>
            </w:rPr>
            <w:t>3</w:t>
          </w:r>
        </w:p>
        <w:p w14:paraId="01C75C01" w14:textId="0582FEEA" w:rsidR="00E672AD" w:rsidRDefault="007706AD">
          <w:pPr>
            <w:pStyle w:val="TOC2"/>
            <w:numPr>
              <w:ilvl w:val="1"/>
              <w:numId w:val="15"/>
            </w:numPr>
            <w:tabs>
              <w:tab w:val="left" w:pos="1187"/>
              <w:tab w:val="left" w:pos="1188"/>
              <w:tab w:val="right" w:leader="dot" w:pos="8666"/>
            </w:tabs>
            <w:spacing w:before="2" w:line="240" w:lineRule="auto"/>
            <w:ind w:left="1187" w:hanging="716"/>
          </w:pPr>
          <w:hyperlink w:anchor="_TOC_250008" w:history="1">
            <w:r w:rsidR="00D7396D">
              <w:t>Fund</w:t>
            </w:r>
            <w:r w:rsidR="00D7396D">
              <w:rPr>
                <w:spacing w:val="-5"/>
              </w:rPr>
              <w:t xml:space="preserve"> </w:t>
            </w:r>
            <w:r w:rsidR="00D7396D">
              <w:t>Balance</w:t>
            </w:r>
            <w:r w:rsidR="00D7396D">
              <w:rPr>
                <w:spacing w:val="7"/>
              </w:rPr>
              <w:t xml:space="preserve"> </w:t>
            </w:r>
            <w:r w:rsidR="00D7396D">
              <w:t>and</w:t>
            </w:r>
            <w:r w:rsidR="00D7396D">
              <w:rPr>
                <w:spacing w:val="-9"/>
              </w:rPr>
              <w:t xml:space="preserve"> </w:t>
            </w:r>
            <w:r w:rsidR="00D7396D">
              <w:t>Net</w:t>
            </w:r>
            <w:r w:rsidR="00D7396D">
              <w:rPr>
                <w:spacing w:val="-7"/>
              </w:rPr>
              <w:t xml:space="preserve"> </w:t>
            </w:r>
            <w:r w:rsidR="00D7396D">
              <w:rPr>
                <w:spacing w:val="-2"/>
              </w:rPr>
              <w:t>Assets</w:t>
            </w:r>
            <w:r w:rsidR="00D7396D">
              <w:tab/>
            </w:r>
          </w:hyperlink>
          <w:r w:rsidR="00D14415">
            <w:rPr>
              <w:spacing w:val="-5"/>
            </w:rPr>
            <w:t>18</w:t>
          </w:r>
        </w:p>
        <w:p w14:paraId="5821367A" w14:textId="77777777" w:rsidR="00E672AD" w:rsidRDefault="00D7396D">
          <w:pPr>
            <w:pStyle w:val="TOC1"/>
            <w:numPr>
              <w:ilvl w:val="0"/>
              <w:numId w:val="15"/>
            </w:numPr>
            <w:tabs>
              <w:tab w:val="left" w:pos="473"/>
            </w:tabs>
            <w:spacing w:before="210"/>
            <w:ind w:left="472" w:hanging="358"/>
          </w:pPr>
          <w:r>
            <w:t>Accounting</w:t>
          </w:r>
          <w:r>
            <w:rPr>
              <w:spacing w:val="-1"/>
            </w:rPr>
            <w:t xml:space="preserve"> </w:t>
          </w:r>
          <w:r>
            <w:t>Policies and</w:t>
          </w:r>
          <w:r>
            <w:rPr>
              <w:spacing w:val="-8"/>
            </w:rPr>
            <w:t xml:space="preserve"> </w:t>
          </w:r>
          <w:r>
            <w:rPr>
              <w:spacing w:val="-2"/>
            </w:rPr>
            <w:t>Procedures</w:t>
          </w:r>
        </w:p>
        <w:p w14:paraId="0D33D54B" w14:textId="7F1661D3" w:rsidR="00E672AD" w:rsidRDefault="007706AD">
          <w:pPr>
            <w:pStyle w:val="TOC2"/>
            <w:numPr>
              <w:ilvl w:val="1"/>
              <w:numId w:val="15"/>
            </w:numPr>
            <w:tabs>
              <w:tab w:val="left" w:pos="1188"/>
              <w:tab w:val="left" w:pos="1189"/>
              <w:tab w:val="right" w:leader="dot" w:pos="8676"/>
            </w:tabs>
            <w:ind w:left="1188" w:hanging="717"/>
          </w:pPr>
          <w:hyperlink w:anchor="_TOC_250007" w:history="1">
            <w:r w:rsidR="00D7396D">
              <w:t>Information</w:t>
            </w:r>
            <w:r w:rsidR="00D7396D">
              <w:rPr>
                <w:spacing w:val="-4"/>
              </w:rPr>
              <w:t xml:space="preserve"> </w:t>
            </w:r>
            <w:r w:rsidR="00D7396D">
              <w:t>Processing</w:t>
            </w:r>
            <w:r w:rsidR="00D7396D">
              <w:rPr>
                <w:spacing w:val="-6"/>
              </w:rPr>
              <w:t xml:space="preserve"> </w:t>
            </w:r>
            <w:r w:rsidR="00D7396D">
              <w:rPr>
                <w:spacing w:val="-2"/>
              </w:rPr>
              <w:t>System</w:t>
            </w:r>
            <w:r w:rsidR="00D7396D">
              <w:tab/>
            </w:r>
          </w:hyperlink>
          <w:r w:rsidR="00D14415">
            <w:rPr>
              <w:spacing w:val="-5"/>
            </w:rPr>
            <w:t>19</w:t>
          </w:r>
        </w:p>
        <w:p w14:paraId="188A691A" w14:textId="6E4292AB" w:rsidR="00E672AD" w:rsidRPr="00901A37" w:rsidRDefault="007706AD">
          <w:pPr>
            <w:pStyle w:val="TOC2"/>
            <w:numPr>
              <w:ilvl w:val="1"/>
              <w:numId w:val="15"/>
            </w:numPr>
            <w:tabs>
              <w:tab w:val="left" w:pos="1187"/>
              <w:tab w:val="left" w:pos="1189"/>
              <w:tab w:val="right" w:leader="dot" w:pos="8674"/>
            </w:tabs>
            <w:spacing w:before="1" w:line="240" w:lineRule="auto"/>
            <w:ind w:left="1188" w:hanging="713"/>
          </w:pPr>
          <w:hyperlink w:anchor="_TOC_250006" w:history="1">
            <w:r w:rsidR="00D7396D">
              <w:t>Revenues,</w:t>
            </w:r>
            <w:r w:rsidR="00D7396D">
              <w:rPr>
                <w:spacing w:val="-5"/>
              </w:rPr>
              <w:t xml:space="preserve"> </w:t>
            </w:r>
            <w:r w:rsidR="00D7396D">
              <w:t>Invoicing</w:t>
            </w:r>
            <w:r w:rsidR="00D7396D">
              <w:rPr>
                <w:spacing w:val="-4"/>
              </w:rPr>
              <w:t xml:space="preserve"> </w:t>
            </w:r>
            <w:r w:rsidR="00D7396D">
              <w:t>and</w:t>
            </w:r>
            <w:r w:rsidR="00D7396D">
              <w:rPr>
                <w:spacing w:val="-12"/>
              </w:rPr>
              <w:t xml:space="preserve"> </w:t>
            </w:r>
            <w:r w:rsidR="00D7396D">
              <w:t>Collection</w:t>
            </w:r>
            <w:r w:rsidR="00D7396D">
              <w:rPr>
                <w:spacing w:val="-5"/>
              </w:rPr>
              <w:t xml:space="preserve"> </w:t>
            </w:r>
            <w:r w:rsidR="00D7396D">
              <w:rPr>
                <w:spacing w:val="-2"/>
              </w:rPr>
              <w:t>Procedures</w:t>
            </w:r>
            <w:r w:rsidR="00D7396D">
              <w:tab/>
            </w:r>
            <w:r w:rsidR="00D7396D">
              <w:rPr>
                <w:spacing w:val="-7"/>
              </w:rPr>
              <w:t>2</w:t>
            </w:r>
          </w:hyperlink>
          <w:r w:rsidR="00D14415">
            <w:rPr>
              <w:spacing w:val="-7"/>
            </w:rPr>
            <w:t>0</w:t>
          </w:r>
        </w:p>
        <w:p w14:paraId="1A7E58AC" w14:textId="202C6EDA" w:rsidR="00901A37" w:rsidRDefault="00901A37">
          <w:pPr>
            <w:pStyle w:val="TOC2"/>
            <w:numPr>
              <w:ilvl w:val="1"/>
              <w:numId w:val="15"/>
            </w:numPr>
            <w:tabs>
              <w:tab w:val="left" w:pos="1187"/>
              <w:tab w:val="left" w:pos="1189"/>
              <w:tab w:val="right" w:leader="dot" w:pos="8674"/>
            </w:tabs>
            <w:spacing w:before="1" w:line="240" w:lineRule="auto"/>
            <w:ind w:left="1188" w:hanging="713"/>
          </w:pPr>
          <w:r>
            <w:rPr>
              <w:spacing w:val="-7"/>
            </w:rPr>
            <w:t>Other Revenu</w:t>
          </w:r>
          <w:r w:rsidR="00EB57A7">
            <w:rPr>
              <w:spacing w:val="-7"/>
            </w:rPr>
            <w:t>es SPLOST/LOST……………………………………………2</w:t>
          </w:r>
          <w:r w:rsidR="00D14415">
            <w:rPr>
              <w:spacing w:val="-7"/>
            </w:rPr>
            <w:t>0</w:t>
          </w:r>
        </w:p>
        <w:p w14:paraId="10EECF88" w14:textId="5DCA0150" w:rsidR="00E672AD" w:rsidRDefault="00901A37">
          <w:pPr>
            <w:pStyle w:val="TOC2"/>
            <w:numPr>
              <w:ilvl w:val="1"/>
              <w:numId w:val="15"/>
            </w:numPr>
            <w:tabs>
              <w:tab w:val="left" w:pos="1188"/>
              <w:tab w:val="left" w:pos="1189"/>
              <w:tab w:val="right" w:leader="dot" w:pos="8676"/>
            </w:tabs>
            <w:spacing w:before="2"/>
            <w:ind w:left="1188" w:hanging="713"/>
          </w:pPr>
          <w:r w:rsidRPr="00901A37">
            <w:t xml:space="preserve">Payable Policies and Procedures </w:t>
          </w:r>
          <w:hyperlink w:anchor="_TOC_250005" w:history="1">
            <w:r w:rsidR="00D7396D">
              <w:tab/>
            </w:r>
            <w:r w:rsidR="00D7396D">
              <w:rPr>
                <w:spacing w:val="-5"/>
              </w:rPr>
              <w:t>2</w:t>
            </w:r>
          </w:hyperlink>
          <w:r w:rsidR="00D14415">
            <w:rPr>
              <w:spacing w:val="-5"/>
            </w:rPr>
            <w:t>1</w:t>
          </w:r>
        </w:p>
        <w:p w14:paraId="349C5A04" w14:textId="28F4CF38" w:rsidR="00E672AD" w:rsidRDefault="00D7396D">
          <w:pPr>
            <w:pStyle w:val="TOC2"/>
            <w:numPr>
              <w:ilvl w:val="1"/>
              <w:numId w:val="15"/>
            </w:numPr>
            <w:tabs>
              <w:tab w:val="left" w:pos="1186"/>
              <w:tab w:val="left" w:pos="1188"/>
              <w:tab w:val="right" w:leader="dot" w:pos="8671"/>
            </w:tabs>
            <w:spacing w:line="274" w:lineRule="exact"/>
            <w:ind w:left="1187" w:hanging="712"/>
          </w:pPr>
          <w:r>
            <w:t>Travel</w:t>
          </w:r>
          <w:r>
            <w:rPr>
              <w:spacing w:val="-11"/>
            </w:rPr>
            <w:t xml:space="preserve"> </w:t>
          </w:r>
          <w:r>
            <w:t>and</w:t>
          </w:r>
          <w:r>
            <w:rPr>
              <w:spacing w:val="-17"/>
            </w:rPr>
            <w:t xml:space="preserve"> </w:t>
          </w:r>
          <w:r>
            <w:t>Reimbursement</w:t>
          </w:r>
          <w:r>
            <w:rPr>
              <w:spacing w:val="10"/>
            </w:rPr>
            <w:t xml:space="preserve"> </w:t>
          </w:r>
          <w:r>
            <w:rPr>
              <w:spacing w:val="-2"/>
            </w:rPr>
            <w:t>Policy</w:t>
          </w:r>
          <w:r>
            <w:tab/>
          </w:r>
          <w:r>
            <w:rPr>
              <w:spacing w:val="-5"/>
            </w:rPr>
            <w:t>2</w:t>
          </w:r>
          <w:r w:rsidR="00D14415">
            <w:rPr>
              <w:spacing w:val="-5"/>
            </w:rPr>
            <w:t>2</w:t>
          </w:r>
        </w:p>
        <w:p w14:paraId="6D361B79" w14:textId="567D8B87" w:rsidR="00E672AD" w:rsidRDefault="007706AD">
          <w:pPr>
            <w:pStyle w:val="TOC2"/>
            <w:numPr>
              <w:ilvl w:val="1"/>
              <w:numId w:val="15"/>
            </w:numPr>
            <w:tabs>
              <w:tab w:val="left" w:pos="1187"/>
              <w:tab w:val="left" w:pos="1189"/>
              <w:tab w:val="right" w:leader="dot" w:pos="8673"/>
            </w:tabs>
            <w:spacing w:line="274" w:lineRule="exact"/>
            <w:ind w:left="1188" w:hanging="713"/>
          </w:pPr>
          <w:hyperlink w:anchor="_TOC_250004" w:history="1">
            <w:r w:rsidR="00D7396D">
              <w:t>Employee Personnel</w:t>
            </w:r>
            <w:r w:rsidR="00D7396D">
              <w:rPr>
                <w:spacing w:val="1"/>
              </w:rPr>
              <w:t xml:space="preserve"> </w:t>
            </w:r>
            <w:r w:rsidR="00D7396D">
              <w:t>Records</w:t>
            </w:r>
            <w:r w:rsidR="00D7396D">
              <w:rPr>
                <w:spacing w:val="-1"/>
              </w:rPr>
              <w:t xml:space="preserve"> </w:t>
            </w:r>
            <w:r w:rsidR="00D7396D">
              <w:t>and</w:t>
            </w:r>
            <w:r w:rsidR="00D7396D">
              <w:rPr>
                <w:spacing w:val="-10"/>
              </w:rPr>
              <w:t xml:space="preserve"> </w:t>
            </w:r>
            <w:r w:rsidR="00D7396D">
              <w:t>Payroll</w:t>
            </w:r>
            <w:r w:rsidR="00D7396D">
              <w:rPr>
                <w:spacing w:val="-10"/>
              </w:rPr>
              <w:t xml:space="preserve"> </w:t>
            </w:r>
            <w:r w:rsidR="00D7396D">
              <w:rPr>
                <w:spacing w:val="-2"/>
              </w:rPr>
              <w:t>Disbursements</w:t>
            </w:r>
            <w:r w:rsidR="00D7396D">
              <w:tab/>
            </w:r>
            <w:r w:rsidR="00D7396D">
              <w:rPr>
                <w:spacing w:val="-5"/>
              </w:rPr>
              <w:t>2</w:t>
            </w:r>
          </w:hyperlink>
          <w:r w:rsidR="00D14415">
            <w:rPr>
              <w:spacing w:val="-5"/>
            </w:rPr>
            <w:t>4</w:t>
          </w:r>
        </w:p>
        <w:p w14:paraId="4FC8F0DC" w14:textId="2C2B38F9" w:rsidR="00E672AD" w:rsidRDefault="00D7396D">
          <w:pPr>
            <w:pStyle w:val="TOC2"/>
            <w:numPr>
              <w:ilvl w:val="1"/>
              <w:numId w:val="15"/>
            </w:numPr>
            <w:tabs>
              <w:tab w:val="left" w:pos="1189"/>
              <w:tab w:val="left" w:pos="1190"/>
              <w:tab w:val="right" w:leader="dot" w:pos="8673"/>
            </w:tabs>
            <w:ind w:left="1189" w:hanging="718"/>
          </w:pPr>
          <w:r>
            <w:t>Journal</w:t>
          </w:r>
          <w:r>
            <w:rPr>
              <w:spacing w:val="-4"/>
            </w:rPr>
            <w:t xml:space="preserve"> </w:t>
          </w:r>
          <w:r>
            <w:t>Entry</w:t>
          </w:r>
          <w:r>
            <w:rPr>
              <w:spacing w:val="2"/>
            </w:rPr>
            <w:t xml:space="preserve"> </w:t>
          </w:r>
          <w:r>
            <w:rPr>
              <w:spacing w:val="-2"/>
            </w:rPr>
            <w:t>Policy</w:t>
          </w:r>
          <w:r>
            <w:tab/>
          </w:r>
          <w:r>
            <w:rPr>
              <w:spacing w:val="-5"/>
            </w:rPr>
            <w:t>2</w:t>
          </w:r>
          <w:r w:rsidR="00D14415">
            <w:rPr>
              <w:spacing w:val="-5"/>
            </w:rPr>
            <w:t>5</w:t>
          </w:r>
        </w:p>
        <w:p w14:paraId="6ACD0428" w14:textId="4BC35B91" w:rsidR="00E672AD" w:rsidRDefault="007706AD">
          <w:pPr>
            <w:pStyle w:val="TOC2"/>
            <w:numPr>
              <w:ilvl w:val="1"/>
              <w:numId w:val="15"/>
            </w:numPr>
            <w:tabs>
              <w:tab w:val="left" w:pos="1187"/>
              <w:tab w:val="left" w:pos="1188"/>
              <w:tab w:val="right" w:leader="dot" w:pos="8673"/>
            </w:tabs>
            <w:spacing w:before="5"/>
            <w:ind w:left="1187" w:hanging="712"/>
          </w:pPr>
          <w:hyperlink w:anchor="_TOC_250003" w:history="1">
            <w:r w:rsidR="00D7396D">
              <w:t>Financial</w:t>
            </w:r>
            <w:r w:rsidR="00D7396D">
              <w:rPr>
                <w:spacing w:val="-4"/>
              </w:rPr>
              <w:t xml:space="preserve"> </w:t>
            </w:r>
            <w:r w:rsidR="00D7396D">
              <w:rPr>
                <w:spacing w:val="-2"/>
              </w:rPr>
              <w:t>Reporting</w:t>
            </w:r>
            <w:r w:rsidR="00D7396D">
              <w:tab/>
            </w:r>
            <w:r w:rsidR="00D7396D">
              <w:rPr>
                <w:spacing w:val="-5"/>
              </w:rPr>
              <w:t>2</w:t>
            </w:r>
          </w:hyperlink>
          <w:r w:rsidR="00D14415">
            <w:rPr>
              <w:spacing w:val="-5"/>
            </w:rPr>
            <w:t>6</w:t>
          </w:r>
        </w:p>
        <w:p w14:paraId="5625635F" w14:textId="355663D3" w:rsidR="00E672AD" w:rsidRDefault="007706AD">
          <w:pPr>
            <w:pStyle w:val="TOC2"/>
            <w:numPr>
              <w:ilvl w:val="1"/>
              <w:numId w:val="15"/>
            </w:numPr>
            <w:tabs>
              <w:tab w:val="left" w:pos="1185"/>
              <w:tab w:val="left" w:pos="1186"/>
              <w:tab w:val="right" w:leader="dot" w:pos="8673"/>
            </w:tabs>
            <w:ind w:left="1185" w:hanging="710"/>
          </w:pPr>
          <w:hyperlink w:anchor="_TOC_250002" w:history="1">
            <w:r w:rsidR="00D7396D">
              <w:t>Audit</w:t>
            </w:r>
            <w:r w:rsidR="00D7396D">
              <w:rPr>
                <w:spacing w:val="-3"/>
              </w:rPr>
              <w:t xml:space="preserve"> </w:t>
            </w:r>
            <w:r w:rsidR="00D7396D">
              <w:t>Policy</w:t>
            </w:r>
            <w:r w:rsidR="00D7396D">
              <w:rPr>
                <w:spacing w:val="3"/>
              </w:rPr>
              <w:t xml:space="preserve"> </w:t>
            </w:r>
            <w:r w:rsidR="00D7396D">
              <w:t>and</w:t>
            </w:r>
            <w:r w:rsidR="00D7396D">
              <w:rPr>
                <w:spacing w:val="-1"/>
              </w:rPr>
              <w:t xml:space="preserve"> </w:t>
            </w:r>
            <w:r w:rsidR="00D7396D">
              <w:rPr>
                <w:spacing w:val="-2"/>
              </w:rPr>
              <w:t>Preparation</w:t>
            </w:r>
            <w:r w:rsidR="00D7396D">
              <w:tab/>
            </w:r>
            <w:r w:rsidR="00D7396D">
              <w:rPr>
                <w:spacing w:val="-5"/>
              </w:rPr>
              <w:t>2</w:t>
            </w:r>
          </w:hyperlink>
          <w:r w:rsidR="00D14415">
            <w:rPr>
              <w:spacing w:val="-5"/>
            </w:rPr>
            <w:t>6</w:t>
          </w:r>
        </w:p>
        <w:p w14:paraId="736222A1" w14:textId="77777777" w:rsidR="00E672AD" w:rsidRDefault="00D7396D">
          <w:pPr>
            <w:pStyle w:val="TOC1"/>
            <w:numPr>
              <w:ilvl w:val="0"/>
              <w:numId w:val="15"/>
            </w:numPr>
            <w:tabs>
              <w:tab w:val="left" w:pos="474"/>
            </w:tabs>
            <w:spacing w:before="214"/>
            <w:ind w:left="473" w:hanging="366"/>
          </w:pPr>
          <w:r>
            <w:t>General</w:t>
          </w:r>
          <w:r>
            <w:rPr>
              <w:spacing w:val="-6"/>
            </w:rPr>
            <w:t xml:space="preserve"> </w:t>
          </w:r>
          <w:r>
            <w:t>Administration</w:t>
          </w:r>
          <w:r>
            <w:rPr>
              <w:spacing w:val="-17"/>
            </w:rPr>
            <w:t xml:space="preserve"> </w:t>
          </w:r>
          <w:r>
            <w:rPr>
              <w:spacing w:val="-2"/>
            </w:rPr>
            <w:t>Procedures</w:t>
          </w:r>
        </w:p>
        <w:p w14:paraId="16D762A4" w14:textId="154A9141" w:rsidR="00E672AD" w:rsidRDefault="00D7396D">
          <w:pPr>
            <w:pStyle w:val="TOC2"/>
            <w:numPr>
              <w:ilvl w:val="1"/>
              <w:numId w:val="15"/>
            </w:numPr>
            <w:tabs>
              <w:tab w:val="left" w:pos="1187"/>
              <w:tab w:val="left" w:pos="1189"/>
              <w:tab w:val="right" w:leader="dot" w:pos="8673"/>
            </w:tabs>
            <w:spacing w:line="274" w:lineRule="exact"/>
            <w:ind w:left="1188" w:hanging="721"/>
          </w:pPr>
          <w:r>
            <w:t>Records</w:t>
          </w:r>
          <w:r>
            <w:rPr>
              <w:spacing w:val="-6"/>
            </w:rPr>
            <w:t xml:space="preserve"> </w:t>
          </w:r>
          <w:r>
            <w:t>Management</w:t>
          </w:r>
          <w:r>
            <w:rPr>
              <w:spacing w:val="4"/>
            </w:rPr>
            <w:t xml:space="preserve"> </w:t>
          </w:r>
          <w:r>
            <w:t>and</w:t>
          </w:r>
          <w:r>
            <w:rPr>
              <w:spacing w:val="-14"/>
            </w:rPr>
            <w:t xml:space="preserve"> </w:t>
          </w:r>
          <w:r>
            <w:t>Retention</w:t>
          </w:r>
          <w:r>
            <w:rPr>
              <w:spacing w:val="-2"/>
            </w:rPr>
            <w:t xml:space="preserve"> Periods</w:t>
          </w:r>
          <w:r>
            <w:tab/>
          </w:r>
          <w:r>
            <w:rPr>
              <w:spacing w:val="-5"/>
            </w:rPr>
            <w:t>2</w:t>
          </w:r>
          <w:r w:rsidR="00D14415">
            <w:rPr>
              <w:spacing w:val="-5"/>
            </w:rPr>
            <w:t>6</w:t>
          </w:r>
        </w:p>
        <w:p w14:paraId="136287B0" w14:textId="075C9F33" w:rsidR="00E672AD" w:rsidRDefault="007706AD">
          <w:pPr>
            <w:pStyle w:val="TOC2"/>
            <w:numPr>
              <w:ilvl w:val="1"/>
              <w:numId w:val="15"/>
            </w:numPr>
            <w:tabs>
              <w:tab w:val="left" w:pos="1187"/>
              <w:tab w:val="left" w:pos="1189"/>
              <w:tab w:val="right" w:leader="dot" w:pos="8675"/>
            </w:tabs>
            <w:spacing w:before="2" w:line="240" w:lineRule="auto"/>
            <w:ind w:left="1188" w:hanging="721"/>
          </w:pPr>
          <w:hyperlink w:anchor="_TOC_250000" w:history="1">
            <w:r w:rsidR="00D7396D">
              <w:t>Risk</w:t>
            </w:r>
            <w:r w:rsidR="00D7396D">
              <w:rPr>
                <w:spacing w:val="-3"/>
              </w:rPr>
              <w:t xml:space="preserve"> </w:t>
            </w:r>
            <w:r w:rsidR="00D7396D">
              <w:rPr>
                <w:spacing w:val="-2"/>
              </w:rPr>
              <w:t>Management</w:t>
            </w:r>
            <w:r w:rsidR="00D7396D">
              <w:tab/>
            </w:r>
            <w:r w:rsidR="00D14415">
              <w:rPr>
                <w:spacing w:val="-5"/>
              </w:rPr>
              <w:t>2</w:t>
            </w:r>
          </w:hyperlink>
          <w:r w:rsidR="00D14415">
            <w:rPr>
              <w:spacing w:val="-5"/>
            </w:rPr>
            <w:t>7</w:t>
          </w:r>
        </w:p>
      </w:sdtContent>
    </w:sdt>
    <w:p w14:paraId="45FC2BC0" w14:textId="77777777" w:rsidR="00E672AD" w:rsidRDefault="00E672AD">
      <w:pPr>
        <w:sectPr w:rsidR="00E672AD">
          <w:footerReference w:type="default" r:id="rId9"/>
          <w:pgSz w:w="12240" w:h="15830"/>
          <w:pgMar w:top="1220" w:right="1720" w:bottom="900" w:left="1680" w:header="0" w:footer="716" w:gutter="0"/>
          <w:pgNumType w:start="2"/>
          <w:cols w:space="720"/>
        </w:sectPr>
      </w:pPr>
    </w:p>
    <w:p w14:paraId="76274328" w14:textId="77777777" w:rsidR="00E672AD" w:rsidRDefault="00D7396D">
      <w:pPr>
        <w:spacing w:before="67"/>
        <w:ind w:left="3691" w:right="3715"/>
        <w:jc w:val="center"/>
        <w:rPr>
          <w:sz w:val="37"/>
        </w:rPr>
      </w:pPr>
      <w:r>
        <w:rPr>
          <w:spacing w:val="-2"/>
          <w:sz w:val="37"/>
        </w:rPr>
        <w:lastRenderedPageBreak/>
        <w:t>FOREWORD</w:t>
      </w:r>
    </w:p>
    <w:p w14:paraId="5B4850A3" w14:textId="77777777" w:rsidR="00E672AD" w:rsidRDefault="00E672AD">
      <w:pPr>
        <w:pStyle w:val="BodyText"/>
        <w:spacing w:before="11"/>
        <w:rPr>
          <w:sz w:val="37"/>
        </w:rPr>
      </w:pPr>
    </w:p>
    <w:p w14:paraId="004A67D8" w14:textId="21285B49" w:rsidR="00E672AD" w:rsidRDefault="00D7396D">
      <w:pPr>
        <w:pStyle w:val="BodyText"/>
        <w:ind w:left="125" w:right="130" w:hanging="5"/>
        <w:jc w:val="both"/>
      </w:pPr>
      <w:r>
        <w:t>This manual contains instructions regarding policies, procedures, and</w:t>
      </w:r>
      <w:r>
        <w:rPr>
          <w:spacing w:val="-3"/>
        </w:rPr>
        <w:t xml:space="preserve"> </w:t>
      </w:r>
      <w:r>
        <w:t>practices for the</w:t>
      </w:r>
      <w:r>
        <w:rPr>
          <w:spacing w:val="-3"/>
        </w:rPr>
        <w:t xml:space="preserve"> </w:t>
      </w:r>
      <w:r>
        <w:t xml:space="preserve">financial management of the </w:t>
      </w:r>
      <w:r w:rsidR="00180F37">
        <w:t>City of Grantville</w:t>
      </w:r>
      <w:r>
        <w:t>.</w:t>
      </w:r>
    </w:p>
    <w:p w14:paraId="417E68CA" w14:textId="77777777" w:rsidR="00E672AD" w:rsidRDefault="00E672AD">
      <w:pPr>
        <w:pStyle w:val="BodyText"/>
        <w:spacing w:before="1"/>
      </w:pPr>
    </w:p>
    <w:p w14:paraId="2986E461" w14:textId="77777777" w:rsidR="00E672AD" w:rsidRDefault="00D7396D">
      <w:pPr>
        <w:pStyle w:val="BodyText"/>
        <w:spacing w:line="242" w:lineRule="auto"/>
        <w:ind w:left="123" w:right="117" w:hanging="4"/>
        <w:jc w:val="both"/>
      </w:pPr>
      <w:r>
        <w:t>These instructions are for the guidance of all personnel who participate in the actions and decisions relating to City finances and for all other personnel in order to give them a more complete understanding of internal controls, policies and procedures related to the financial administration of the City.</w:t>
      </w:r>
    </w:p>
    <w:p w14:paraId="36F41AAE" w14:textId="77777777" w:rsidR="00E672AD" w:rsidRDefault="00E672AD">
      <w:pPr>
        <w:pStyle w:val="BodyText"/>
        <w:spacing w:before="9"/>
        <w:rPr>
          <w:sz w:val="21"/>
        </w:rPr>
      </w:pPr>
    </w:p>
    <w:p w14:paraId="4DB05CF4" w14:textId="77777777" w:rsidR="00E672AD" w:rsidRDefault="00D7396D">
      <w:pPr>
        <w:pStyle w:val="BodyText"/>
        <w:ind w:left="124" w:right="118" w:hanging="2"/>
        <w:jc w:val="both"/>
      </w:pPr>
      <w:r>
        <w:t>Most of the procedures</w:t>
      </w:r>
      <w:r>
        <w:rPr>
          <w:spacing w:val="40"/>
        </w:rPr>
        <w:t xml:space="preserve"> </w:t>
      </w:r>
      <w:r>
        <w:t>that follow are basically descriptive</w:t>
      </w:r>
      <w:r>
        <w:rPr>
          <w:spacing w:val="40"/>
        </w:rPr>
        <w:t xml:space="preserve"> </w:t>
      </w:r>
      <w:r>
        <w:t>of practices and forms, which already exist, having evolved over the years as being most practical and in accordance with generally accepted accounting principles.</w:t>
      </w:r>
      <w:r>
        <w:rPr>
          <w:spacing w:val="40"/>
        </w:rPr>
        <w:t xml:space="preserve"> </w:t>
      </w:r>
      <w:r>
        <w:t>In</w:t>
      </w:r>
      <w:r>
        <w:rPr>
          <w:spacing w:val="-1"/>
        </w:rPr>
        <w:t xml:space="preserve"> </w:t>
      </w:r>
      <w:r>
        <w:t>some cases, however, no explicit policy has been written.</w:t>
      </w:r>
      <w:r>
        <w:rPr>
          <w:spacing w:val="40"/>
        </w:rPr>
        <w:t xml:space="preserve"> </w:t>
      </w:r>
      <w:r>
        <w:t>In</w:t>
      </w:r>
      <w:r>
        <w:rPr>
          <w:spacing w:val="-3"/>
        </w:rPr>
        <w:t xml:space="preserve"> </w:t>
      </w:r>
      <w:r>
        <w:t>these instances, the best interests of the City must always be followed.</w:t>
      </w:r>
    </w:p>
    <w:p w14:paraId="01EACB05" w14:textId="77777777" w:rsidR="00E672AD" w:rsidRDefault="00E672AD">
      <w:pPr>
        <w:pStyle w:val="BodyText"/>
        <w:rPr>
          <w:sz w:val="20"/>
        </w:rPr>
      </w:pPr>
    </w:p>
    <w:p w14:paraId="277B3225" w14:textId="77777777" w:rsidR="00E672AD" w:rsidRDefault="00E672AD">
      <w:pPr>
        <w:pStyle w:val="BodyText"/>
        <w:rPr>
          <w:sz w:val="20"/>
        </w:rPr>
      </w:pPr>
    </w:p>
    <w:p w14:paraId="3C3F792E" w14:textId="77777777" w:rsidR="00E672AD" w:rsidRDefault="00E672AD">
      <w:pPr>
        <w:pStyle w:val="BodyText"/>
        <w:rPr>
          <w:sz w:val="20"/>
        </w:rPr>
      </w:pPr>
    </w:p>
    <w:p w14:paraId="6A18ABFB" w14:textId="77777777" w:rsidR="00E672AD" w:rsidRDefault="00E672AD">
      <w:pPr>
        <w:pStyle w:val="BodyText"/>
        <w:spacing w:before="3"/>
        <w:rPr>
          <w:sz w:val="26"/>
        </w:rPr>
      </w:pPr>
    </w:p>
    <w:p w14:paraId="4F8AA6F5" w14:textId="667B542D" w:rsidR="00E672AD" w:rsidRDefault="007706AD">
      <w:pPr>
        <w:tabs>
          <w:tab w:val="left" w:pos="5268"/>
        </w:tabs>
        <w:spacing w:line="20" w:lineRule="exact"/>
        <w:ind w:left="107"/>
        <w:rPr>
          <w:sz w:val="2"/>
        </w:rPr>
      </w:pPr>
      <w:r>
        <w:rPr>
          <w:noProof/>
          <w:sz w:val="2"/>
        </w:rPr>
        <mc:AlternateContent>
          <mc:Choice Requires="wpg">
            <w:drawing>
              <wp:inline distT="0" distB="0" distL="0" distR="0" wp14:anchorId="4A2513EE" wp14:editId="39D2C925">
                <wp:extent cx="2435225" cy="13970"/>
                <wp:effectExtent l="12065" t="0" r="10160" b="5080"/>
                <wp:docPr id="1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13970"/>
                          <a:chOff x="0" y="0"/>
                          <a:chExt cx="3835" cy="22"/>
                        </a:xfrm>
                      </wpg:grpSpPr>
                      <wps:wsp>
                        <wps:cNvPr id="14" name="Line 16"/>
                        <wps:cNvCnPr>
                          <a:cxnSpLocks noChangeShapeType="1"/>
                        </wps:cNvCnPr>
                        <wps:spPr bwMode="auto">
                          <a:xfrm>
                            <a:off x="0" y="11"/>
                            <a:ext cx="3835" cy="0"/>
                          </a:xfrm>
                          <a:prstGeom prst="line">
                            <a:avLst/>
                          </a:prstGeom>
                          <a:noFill/>
                          <a:ln w="137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E51D0" id="docshapegroup2" o:spid="_x0000_s1026" style="width:191.75pt;height:1.1pt;mso-position-horizontal-relative:char;mso-position-vertical-relative:line" coordsize="38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uuGQIAAJsEAAAOAAAAZHJzL2Uyb0RvYy54bWykVE2P2yAQvVfqf0DcG8fOfqRWnD1kd3NJ&#10;20i7/QETjG1UDAhInPz7DphN9uNSbX1AwMw83rwHXtwde0kO3DqhVUXzyZQSrpiuhWor+vv58duc&#10;EudB1SC14hU9cUfvll+/LAZT8kJ3WtbcEgRRrhxMRTvvTZlljnW8BzfRhisMNtr24HFp26y2MCB6&#10;L7NiOr3JBm1rYzXjzuHu/Riky4jfNJz5X03juCeyosjNx9HGcRfGbLmAsrVgOsESDfgEix6EwkPP&#10;UPfggeyt+ADVC2a1042fMN1numkE47EH7CafvutmbfXexF7acmjNWSaU9p1On4ZlPw9ra57M1o7s&#10;cbrR7I9DXbLBtOXreFi3YzLZDT90jX7C3uvY+LGxfYDAlsgx6ns668uPnjDcLK5m10VxTQnDWD77&#10;fpv0Zx2a9KGKdQ+pbjafpaKiCI5lUI7HRYqJUrAc75C7yOT+T6anDgyP6rsgw9YSUSPtK0oU9Nj6&#10;RihO8ptAKJyMKSs1ysiOKslIlF51oFoewZ5PBuvy2MKbkrBw6ME/yppHCChfdL3oEwU9ywOlsc6v&#10;ue5JmFRUIuXoFhw2zo9KvqQE85R+FFLiPpRSkSGYdFvMY4XTUtQhGoLOtruVtOQA4VnFL/nyJg2v&#10;r6ojWsehfkhzD0KOcyQqVbxoY/ujkDtdn7Y2kEuGpquILyBan15reGKv1zHr8k9Z/gUAAP//AwBQ&#10;SwMEFAAGAAgAAAAhAAudDNbbAAAAAwEAAA8AAABkcnMvZG93bnJldi54bWxMj81qwzAQhO+FvoPY&#10;Qm6N/ENKcC2HENqeQqBJofS2sTa2ibUylmI7bx+ll/ayMMww822+mkwrBupdY1lBPI9AEJdWN1wp&#10;+Dq8Py9BOI+ssbVMCq7kYFU8PuSYaTvyJw17X4lQwi5DBbX3XSalK2sy6Oa2Iw7eyfYGfZB9JXWP&#10;Yyg3rUyi6EUabDgs1NjRpqbyvL8YBR8jjus0fhu259Pm+nNY7L63MSk1e5rWryA8Tf4vDHf8gA5F&#10;YDraC2snWgXhEf97g5cu0wWIo4IkAVnk8j97cQMAAP//AwBQSwECLQAUAAYACAAAACEAtoM4kv4A&#10;AADhAQAAEwAAAAAAAAAAAAAAAAAAAAAAW0NvbnRlbnRfVHlwZXNdLnhtbFBLAQItABQABgAIAAAA&#10;IQA4/SH/1gAAAJQBAAALAAAAAAAAAAAAAAAAAC8BAABfcmVscy8ucmVsc1BLAQItABQABgAIAAAA&#10;IQCy2RuuGQIAAJsEAAAOAAAAAAAAAAAAAAAAAC4CAABkcnMvZTJvRG9jLnhtbFBLAQItABQABgAI&#10;AAAAIQALnQzW2wAAAAMBAAAPAAAAAAAAAAAAAAAAAHMEAABkcnMvZG93bnJldi54bWxQSwUGAAAA&#10;AAQABADzAAAAewUAAAAA&#10;">
                <v:line id="Line 16" o:spid="_x0000_s1027" style="position:absolute;visibility:visible;mso-wrap-style:square" from="0,11" to="38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nwQAAANsAAAAPAAAAZHJzL2Rvd25yZXYueG1sRE9La8JA&#10;EL4X/A/LCN6ajSUtGl1FhIJ9XIziecyO2WB2Nma3Mf333UKht/n4nrNcD7YRPXW+dqxgmqQgiEun&#10;a64UHA+vjzMQPiBrbByTgm/ysF6NHpaYa3fnPfVFqEQMYZ+jAhNCm0vpS0MWfeJa4shdXGcxRNhV&#10;Und4j+G2kU9p+iIt1hwbDLa0NVReiy+r4Dx/fhs+3vFkUrwdL9lNf3rSSk3Gw2YBItAQ/sV/7p2O&#10;8zP4/SUeIFc/AAAA//8DAFBLAQItABQABgAIAAAAIQDb4fbL7gAAAIUBAAATAAAAAAAAAAAAAAAA&#10;AAAAAABbQ29udGVudF9UeXBlc10ueG1sUEsBAi0AFAAGAAgAAAAhAFr0LFu/AAAAFQEAAAsAAAAA&#10;AAAAAAAAAAAAHwEAAF9yZWxzLy5yZWxzUEsBAi0AFAAGAAgAAAAhALP8oCfBAAAA2wAAAA8AAAAA&#10;AAAAAAAAAAAABwIAAGRycy9kb3ducmV2LnhtbFBLBQYAAAAAAwADALcAAAD1AgAAAAA=&#10;" strokeweight=".38133mm"/>
                <w10:anchorlock/>
              </v:group>
            </w:pict>
          </mc:Fallback>
        </mc:AlternateContent>
      </w:r>
      <w:r w:rsidR="00D7396D">
        <w:rPr>
          <w:sz w:val="2"/>
        </w:rPr>
        <w:tab/>
      </w:r>
      <w:r>
        <w:rPr>
          <w:noProof/>
          <w:sz w:val="2"/>
        </w:rPr>
        <mc:AlternateContent>
          <mc:Choice Requires="wpg">
            <w:drawing>
              <wp:inline distT="0" distB="0" distL="0" distR="0" wp14:anchorId="75085CE6" wp14:editId="3FCCAD5D">
                <wp:extent cx="2499360" cy="13970"/>
                <wp:effectExtent l="13335" t="0" r="11430" b="5080"/>
                <wp:docPr id="1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360" cy="13970"/>
                          <a:chOff x="0" y="0"/>
                          <a:chExt cx="3936" cy="22"/>
                        </a:xfrm>
                      </wpg:grpSpPr>
                      <wps:wsp>
                        <wps:cNvPr id="12" name="Line 14"/>
                        <wps:cNvCnPr>
                          <a:cxnSpLocks noChangeShapeType="1"/>
                        </wps:cNvCnPr>
                        <wps:spPr bwMode="auto">
                          <a:xfrm>
                            <a:off x="0" y="11"/>
                            <a:ext cx="3936" cy="0"/>
                          </a:xfrm>
                          <a:prstGeom prst="line">
                            <a:avLst/>
                          </a:prstGeom>
                          <a:noFill/>
                          <a:ln w="137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1479A2" id="docshapegroup3" o:spid="_x0000_s1026" style="width:196.8pt;height:1.1pt;mso-position-horizontal-relative:char;mso-position-vertical-relative:line" coordsize="3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9gGAIAAJsEAAAOAAAAZHJzL2Uyb0RvYy54bWykVE1v4yAQva+0/wFx3zh2qrax4vSQtrlk&#10;dyO1/QETwDZaDAhInPz7HbCb9OOy6vqAgJl5vHkPvLg7doochPPS6IrmkyklQjPDpW4q+vL8+OOW&#10;Eh9Ac1BGi4qehKd3y+/fFr0tRWFao7hwBEG0L3tb0TYEW2aZZ63owE+MFRqDtXEdBFy6JuMOekTv&#10;VFZMp9dZbxy3zjDhPe7eD0G6TPh1LVj4XddeBKIqitxCGl0ad3HMlgsoGwe2lWykAV9g0YHUeOgZ&#10;6h4CkL2Tn6A6yZzxpg4TZrrM1LVkIvWA3eTTD92sndnb1EtT9o09y4TSftDpy7Ds12Ht7JPduoE9&#10;TjeG/fGoS9bbpnwbj+tmSCa7/qfh6Cfsg0mNH2vXRQhsiRyTvqezvuIYCMPN4mo+n12jDQxj+Wx+&#10;M+rPWjTpUxVrH8a6GVYNRUURHcugHI5LFEdK0XK8Q/4ik/8/mZ5asCKp76MMW0ckR9oFJRo6bH0j&#10;tSD5VSQUT8aUlR5kZEc9yki0WbWgG5HAnk8W6/LUwruSuPDowT/KmicIKF91veiTBD3LA6V1PqyF&#10;6UicVFQh5eQWHDY+DEq+pkTztHmUSuE+lEqTPpp0U9ymCm+U5DEag941u5Vy5ADxWaVv9OVdGl5f&#10;zRNaK4A/jPMAUg1zJKp0umhD+4OQO8NPWxfJjYaOVxFfQLJ+fK3xib1dp6zLP2X5FwAA//8DAFBL&#10;AwQUAAYACAAAACEA7o3uJdwAAAADAQAADwAAAGRycy9kb3ducmV2LnhtbEyPzWrDMBCE74G+g9hC&#10;b4n8Q0LrWg4htDmFQpNC6W1jbWwTa2UsxXbevmov7WVhmGHm23w9mVYM1LvGsoJ4EYEgLq1uuFLw&#10;cXydP4JwHllja5kU3MjBurib5ZhpO/I7DQdfiVDCLkMFtfddJqUrazLoFrYjDt7Z9gZ9kH0ldY9j&#10;KDetTKJoJQ02HBZq7GhbU3k5XI2C3YjjJo1fhv3lvL19HZdvn/uYlHq4nzbPIDxN/i8MP/gBHYrA&#10;dLJX1k60CsIj/vcGL31KVyBOCpIEZJHL/+zFNwAAAP//AwBQSwECLQAUAAYACAAAACEAtoM4kv4A&#10;AADhAQAAEwAAAAAAAAAAAAAAAAAAAAAAW0NvbnRlbnRfVHlwZXNdLnhtbFBLAQItABQABgAIAAAA&#10;IQA4/SH/1gAAAJQBAAALAAAAAAAAAAAAAAAAAC8BAABfcmVscy8ucmVsc1BLAQItABQABgAIAAAA&#10;IQDMsG9gGAIAAJsEAAAOAAAAAAAAAAAAAAAAAC4CAABkcnMvZTJvRG9jLnhtbFBLAQItABQABgAI&#10;AAAAIQDuje4l3AAAAAMBAAAPAAAAAAAAAAAAAAAAAHIEAABkcnMvZG93bnJldi54bWxQSwUGAAAA&#10;AAQABADzAAAAewUAAAAA&#10;">
                <v:line id="Line 14" o:spid="_x0000_s1027" style="position:absolute;visibility:visible;mso-wrap-style:square" from="0,11" to="39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3IwQAAANsAAAAPAAAAZHJzL2Rvd25yZXYueG1sRE9Na8JA&#10;EL0X/A/LCL2ZTaWWNrqKCILVXkyl5zE7ZkOzs0l2G9N/3xWE3ubxPmexGmwteup85VjBU5KCIC6c&#10;rrhUcPrcTl5B+ICssXZMCn7Jw2o5elhgpt2Vj9TnoRQxhH2GCkwITSalLwxZ9IlriCN3cZ3FEGFX&#10;St3hNYbbWk7T9EVarDg2GGxoY6j4zn+sgvPb7H047PHLpNieLs+t/vCklXocD+s5iEBD+Bff3Tsd&#10;50/h9ks8QC7/AAAA//8DAFBLAQItABQABgAIAAAAIQDb4fbL7gAAAIUBAAATAAAAAAAAAAAAAAAA&#10;AAAAAABbQ29udGVudF9UeXBlc10ueG1sUEsBAi0AFAAGAAgAAAAhAFr0LFu/AAAAFQEAAAsAAAAA&#10;AAAAAAAAAAAAHwEAAF9yZWxzLy5yZWxzUEsBAi0AFAAGAAgAAAAhAFNZncjBAAAA2wAAAA8AAAAA&#10;AAAAAAAAAAAABwIAAGRycy9kb3ducmV2LnhtbFBLBQYAAAAAAwADALcAAAD1AgAAAAA=&#10;" strokeweight=".38133mm"/>
                <w10:anchorlock/>
              </v:group>
            </w:pict>
          </mc:Fallback>
        </mc:AlternateContent>
      </w:r>
    </w:p>
    <w:p w14:paraId="1533D8A0" w14:textId="77777777" w:rsidR="00E672AD" w:rsidRDefault="00E672AD">
      <w:pPr>
        <w:spacing w:line="20" w:lineRule="exact"/>
        <w:rPr>
          <w:sz w:val="2"/>
        </w:rPr>
        <w:sectPr w:rsidR="00E672AD">
          <w:pgSz w:w="12230" w:h="15820"/>
          <w:pgMar w:top="900" w:right="1280" w:bottom="960" w:left="1320" w:header="0" w:footer="716" w:gutter="0"/>
          <w:cols w:space="720"/>
        </w:sectPr>
      </w:pPr>
    </w:p>
    <w:p w14:paraId="010A40E1" w14:textId="7FDB0068" w:rsidR="00E672AD" w:rsidRDefault="00180F37">
      <w:pPr>
        <w:spacing w:before="13"/>
        <w:ind w:left="123"/>
        <w:rPr>
          <w:b/>
          <w:sz w:val="21"/>
        </w:rPr>
      </w:pPr>
      <w:r>
        <w:rPr>
          <w:b/>
          <w:w w:val="105"/>
          <w:sz w:val="21"/>
        </w:rPr>
        <w:t>Richard Proctor</w:t>
      </w:r>
    </w:p>
    <w:p w14:paraId="0167A78C" w14:textId="4D993C99" w:rsidR="00E672AD" w:rsidRDefault="00180F37">
      <w:pPr>
        <w:spacing w:before="11"/>
        <w:ind w:left="122"/>
        <w:rPr>
          <w:b/>
          <w:sz w:val="21"/>
        </w:rPr>
      </w:pPr>
      <w:r>
        <w:rPr>
          <w:b/>
          <w:w w:val="105"/>
          <w:sz w:val="21"/>
        </w:rPr>
        <w:t>Mayor</w:t>
      </w:r>
    </w:p>
    <w:p w14:paraId="009354FF" w14:textId="253B4441" w:rsidR="00E672AD" w:rsidRDefault="00D7396D">
      <w:pPr>
        <w:spacing w:before="13"/>
        <w:ind w:left="122"/>
        <w:rPr>
          <w:b/>
          <w:sz w:val="21"/>
        </w:rPr>
      </w:pPr>
      <w:r>
        <w:br w:type="column"/>
      </w:r>
      <w:r w:rsidR="00180F37">
        <w:rPr>
          <w:b/>
          <w:w w:val="105"/>
          <w:sz w:val="21"/>
        </w:rPr>
        <w:t>Al Grieshaber</w:t>
      </w:r>
    </w:p>
    <w:p w14:paraId="6D6956E4" w14:textId="6DB639D7" w:rsidR="00E672AD" w:rsidRPr="00180F37" w:rsidRDefault="00D7396D" w:rsidP="00180F37">
      <w:pPr>
        <w:spacing w:before="11"/>
        <w:ind w:left="124"/>
        <w:rPr>
          <w:b/>
          <w:sz w:val="21"/>
        </w:rPr>
        <w:sectPr w:rsidR="00E672AD" w:rsidRPr="00180F37">
          <w:type w:val="continuous"/>
          <w:pgSz w:w="12230" w:h="15820"/>
          <w:pgMar w:top="940" w:right="1280" w:bottom="280" w:left="1320" w:header="0" w:footer="716" w:gutter="0"/>
          <w:cols w:num="2" w:space="720" w:equalWidth="0">
            <w:col w:w="3813" w:space="1300"/>
            <w:col w:w="4517"/>
          </w:cols>
        </w:sectPr>
      </w:pPr>
      <w:r>
        <w:rPr>
          <w:b/>
          <w:w w:val="105"/>
          <w:sz w:val="21"/>
        </w:rPr>
        <w:t>City</w:t>
      </w:r>
      <w:r>
        <w:rPr>
          <w:b/>
          <w:spacing w:val="-2"/>
          <w:w w:val="105"/>
          <w:sz w:val="21"/>
        </w:rPr>
        <w:t xml:space="preserve"> </w:t>
      </w:r>
      <w:r w:rsidR="00180F37">
        <w:rPr>
          <w:b/>
          <w:w w:val="105"/>
          <w:sz w:val="21"/>
        </w:rPr>
        <w:t>Manager</w:t>
      </w:r>
    </w:p>
    <w:p w14:paraId="7D3754E9" w14:textId="77777777" w:rsidR="00E672AD" w:rsidRDefault="00D7396D">
      <w:pPr>
        <w:pStyle w:val="Heading1"/>
        <w:numPr>
          <w:ilvl w:val="0"/>
          <w:numId w:val="14"/>
        </w:numPr>
        <w:tabs>
          <w:tab w:val="left" w:pos="424"/>
        </w:tabs>
        <w:spacing w:before="67"/>
        <w:ind w:hanging="311"/>
        <w:rPr>
          <w:b w:val="0"/>
        </w:rPr>
      </w:pPr>
      <w:bookmarkStart w:id="0" w:name="_TOC_250016"/>
      <w:r>
        <w:lastRenderedPageBreak/>
        <w:t>Introduction</w:t>
      </w:r>
      <w:r>
        <w:rPr>
          <w:spacing w:val="-12"/>
        </w:rPr>
        <w:t xml:space="preserve"> </w:t>
      </w:r>
      <w:bookmarkEnd w:id="0"/>
      <w:r>
        <w:rPr>
          <w:b w:val="0"/>
          <w:spacing w:val="-10"/>
        </w:rPr>
        <w:t>-</w:t>
      </w:r>
    </w:p>
    <w:p w14:paraId="6B032C64" w14:textId="1CE909A0" w:rsidR="00E672AD" w:rsidRDefault="00D7396D" w:rsidP="00E44E21">
      <w:pPr>
        <w:pStyle w:val="BodyText"/>
        <w:spacing w:before="239"/>
        <w:ind w:left="112" w:right="98" w:firstLine="4"/>
        <w:jc w:val="both"/>
        <w:rPr>
          <w:spacing w:val="40"/>
        </w:rPr>
      </w:pPr>
      <w:r>
        <w:t xml:space="preserve">The </w:t>
      </w:r>
      <w:r w:rsidR="00180F37">
        <w:t>City of Grantville</w:t>
      </w:r>
      <w:r>
        <w:t xml:space="preserve">, incorporated in </w:t>
      </w:r>
      <w:r w:rsidR="00135F08">
        <w:t>August 1912</w:t>
      </w:r>
      <w:r>
        <w:t>, operates under a Mayor,</w:t>
      </w:r>
      <w:r w:rsidR="00180F37">
        <w:t xml:space="preserve"> City</w:t>
      </w:r>
      <w:r>
        <w:t xml:space="preserve"> Council, </w:t>
      </w:r>
      <w:r w:rsidR="00180F37">
        <w:t>and City Manager.</w:t>
      </w:r>
      <w:r>
        <w:rPr>
          <w:spacing w:val="80"/>
        </w:rPr>
        <w:t xml:space="preserve"> </w:t>
      </w:r>
      <w:r>
        <w:t>Policy making and legislative authority are vested in the Mayor and Council, consisting of f</w:t>
      </w:r>
      <w:r w:rsidR="00180F37">
        <w:t>our</w:t>
      </w:r>
      <w:r>
        <w:t xml:space="preserve"> members.</w:t>
      </w:r>
      <w:r>
        <w:rPr>
          <w:spacing w:val="40"/>
        </w:rPr>
        <w:t xml:space="preserve"> </w:t>
      </w:r>
      <w:r>
        <w:t xml:space="preserve">The Mayor and Council are responsible for, among other things, passing ordinances, zoning, adopting the budget, appointing committees, hiring the City </w:t>
      </w:r>
      <w:r w:rsidR="00180F37">
        <w:t>Manager, the City Clerk</w:t>
      </w:r>
      <w:r>
        <w:t xml:space="preserve"> and City Attorney, and appointing the heads of various departments of the </w:t>
      </w:r>
      <w:r w:rsidR="00180F37">
        <w:t>city</w:t>
      </w:r>
      <w:r>
        <w:t xml:space="preserve"> government.</w:t>
      </w:r>
      <w:r>
        <w:rPr>
          <w:spacing w:val="40"/>
        </w:rPr>
        <w:t xml:space="preserve"> </w:t>
      </w:r>
      <w:r>
        <w:t>The</w:t>
      </w:r>
      <w:r w:rsidR="00180F37">
        <w:t xml:space="preserve"> Mayor and the</w:t>
      </w:r>
      <w:r>
        <w:t xml:space="preserve"> City</w:t>
      </w:r>
      <w:r w:rsidR="00180F37">
        <w:t xml:space="preserve"> </w:t>
      </w:r>
      <w:r>
        <w:t>Manager are responsible for carrying out these policies and procedures adopted by the Mayor and Council and overseeing the day-to-day operations of</w:t>
      </w:r>
      <w:r>
        <w:rPr>
          <w:spacing w:val="-9"/>
        </w:rPr>
        <w:t xml:space="preserve"> </w:t>
      </w:r>
      <w:r>
        <w:t>the</w:t>
      </w:r>
      <w:r>
        <w:rPr>
          <w:spacing w:val="-7"/>
        </w:rPr>
        <w:t xml:space="preserve"> </w:t>
      </w:r>
      <w:r>
        <w:t>government.</w:t>
      </w:r>
      <w:r>
        <w:rPr>
          <w:spacing w:val="40"/>
        </w:rPr>
        <w:t xml:space="preserve"> </w:t>
      </w:r>
      <w:r>
        <w:t>The</w:t>
      </w:r>
      <w:r>
        <w:rPr>
          <w:spacing w:val="-11"/>
        </w:rPr>
        <w:t xml:space="preserve"> </w:t>
      </w:r>
      <w:r>
        <w:t>Mayor and</w:t>
      </w:r>
      <w:r>
        <w:rPr>
          <w:spacing w:val="-9"/>
        </w:rPr>
        <w:t xml:space="preserve"> </w:t>
      </w:r>
      <w:r>
        <w:t>Council are</w:t>
      </w:r>
      <w:r>
        <w:rPr>
          <w:spacing w:val="-7"/>
        </w:rPr>
        <w:t xml:space="preserve"> </w:t>
      </w:r>
      <w:r>
        <w:t>elected</w:t>
      </w:r>
      <w:r>
        <w:rPr>
          <w:spacing w:val="-5"/>
        </w:rPr>
        <w:t xml:space="preserve"> </w:t>
      </w:r>
      <w:r>
        <w:t>on</w:t>
      </w:r>
      <w:r>
        <w:rPr>
          <w:spacing w:val="-8"/>
        </w:rPr>
        <w:t xml:space="preserve"> </w:t>
      </w:r>
      <w:r>
        <w:t>a</w:t>
      </w:r>
      <w:r>
        <w:rPr>
          <w:spacing w:val="-7"/>
        </w:rPr>
        <w:t xml:space="preserve"> </w:t>
      </w:r>
      <w:r>
        <w:t>non-partisan basis; they serve four-year, staggered terms</w:t>
      </w:r>
      <w:r w:rsidR="00E44E21">
        <w:t xml:space="preserve">. </w:t>
      </w:r>
      <w:r>
        <w:t xml:space="preserve"> The</w:t>
      </w:r>
      <w:r>
        <w:rPr>
          <w:spacing w:val="-3"/>
        </w:rPr>
        <w:t xml:space="preserve"> </w:t>
      </w:r>
      <w:r w:rsidR="00E44E21">
        <w:t>Mayor</w:t>
      </w:r>
      <w:r w:rsidR="00180F37">
        <w:t xml:space="preserve"> and the </w:t>
      </w:r>
      <w:r w:rsidR="00E44E21">
        <w:t>C</w:t>
      </w:r>
      <w:r w:rsidR="00180F37">
        <w:t xml:space="preserve">ouncil </w:t>
      </w:r>
      <w:r w:rsidR="00E44E21">
        <w:t>members are</w:t>
      </w:r>
      <w:r>
        <w:rPr>
          <w:spacing w:val="-9"/>
        </w:rPr>
        <w:t xml:space="preserve"> </w:t>
      </w:r>
      <w:r>
        <w:t>elected at large.</w:t>
      </w:r>
      <w:r>
        <w:rPr>
          <w:spacing w:val="40"/>
        </w:rPr>
        <w:t xml:space="preserve"> </w:t>
      </w:r>
    </w:p>
    <w:p w14:paraId="34BD8890" w14:textId="77777777" w:rsidR="00E44E21" w:rsidRDefault="00E44E21" w:rsidP="00E44E21">
      <w:pPr>
        <w:pStyle w:val="BodyText"/>
        <w:spacing w:before="239"/>
        <w:ind w:left="112" w:right="98" w:firstLine="4"/>
        <w:jc w:val="both"/>
      </w:pPr>
    </w:p>
    <w:p w14:paraId="73CAE904" w14:textId="5B650ADF" w:rsidR="00E672AD" w:rsidRDefault="00D7396D">
      <w:pPr>
        <w:pStyle w:val="BodyText"/>
        <w:ind w:left="113" w:right="98" w:hanging="1"/>
        <w:jc w:val="both"/>
      </w:pPr>
      <w:r>
        <w:t xml:space="preserve">The objective of these policies and procedures is to provide relevant information for the employees, Mayor and Council, independent auditors, funding sources, state and federal oversight agencies, and other users about the operation of the </w:t>
      </w:r>
      <w:r w:rsidR="00180F37">
        <w:t>City of Grantville</w:t>
      </w:r>
      <w:r>
        <w:t>.</w:t>
      </w:r>
      <w:r>
        <w:rPr>
          <w:spacing w:val="40"/>
        </w:rPr>
        <w:t xml:space="preserve"> </w:t>
      </w:r>
      <w:r>
        <w:t>Policies and procedures enable the City to demonstrate compliance with various finance related legal and contractual provisions used to assure acceptable organization performance and effective stewardship of governmental assets.</w:t>
      </w:r>
      <w:r>
        <w:rPr>
          <w:spacing w:val="80"/>
        </w:rPr>
        <w:t xml:space="preserve"> </w:t>
      </w:r>
      <w:r>
        <w:t>It allows fair presentation and full disclosure of the financial position and results of operations of funds and account groups in accordance with generally accepted</w:t>
      </w:r>
      <w:r>
        <w:rPr>
          <w:spacing w:val="-1"/>
        </w:rPr>
        <w:t xml:space="preserve"> </w:t>
      </w:r>
      <w:r>
        <w:t>governmental accounting</w:t>
      </w:r>
      <w:r>
        <w:rPr>
          <w:spacing w:val="-2"/>
        </w:rPr>
        <w:t xml:space="preserve"> </w:t>
      </w:r>
      <w:r>
        <w:t>principles, while</w:t>
      </w:r>
      <w:r>
        <w:rPr>
          <w:spacing w:val="-9"/>
        </w:rPr>
        <w:t xml:space="preserve"> </w:t>
      </w:r>
      <w:r>
        <w:t>demonstrating compliance</w:t>
      </w:r>
      <w:r>
        <w:rPr>
          <w:spacing w:val="-3"/>
        </w:rPr>
        <w:t xml:space="preserve"> </w:t>
      </w:r>
      <w:r>
        <w:t>with</w:t>
      </w:r>
      <w:r>
        <w:rPr>
          <w:spacing w:val="-12"/>
        </w:rPr>
        <w:t xml:space="preserve"> </w:t>
      </w:r>
      <w:r>
        <w:t>all contractual provisions.</w:t>
      </w:r>
    </w:p>
    <w:p w14:paraId="4A5A45D9" w14:textId="77777777" w:rsidR="00E672AD" w:rsidRDefault="00E672AD">
      <w:pPr>
        <w:pStyle w:val="BodyText"/>
        <w:spacing w:before="1"/>
      </w:pPr>
    </w:p>
    <w:p w14:paraId="0436785E" w14:textId="77777777" w:rsidR="00E672AD" w:rsidRDefault="00D7396D">
      <w:pPr>
        <w:pStyle w:val="Heading1"/>
        <w:numPr>
          <w:ilvl w:val="1"/>
          <w:numId w:val="13"/>
        </w:numPr>
        <w:tabs>
          <w:tab w:val="left" w:pos="662"/>
        </w:tabs>
        <w:ind w:hanging="544"/>
      </w:pPr>
      <w:bookmarkStart w:id="1" w:name="_TOC_250015"/>
      <w:r>
        <w:t>Internal</w:t>
      </w:r>
      <w:r>
        <w:rPr>
          <w:spacing w:val="-7"/>
        </w:rPr>
        <w:t xml:space="preserve"> </w:t>
      </w:r>
      <w:r>
        <w:t>Controls</w:t>
      </w:r>
      <w:r>
        <w:rPr>
          <w:spacing w:val="-15"/>
        </w:rPr>
        <w:t xml:space="preserve"> </w:t>
      </w:r>
      <w:bookmarkEnd w:id="1"/>
      <w:r>
        <w:rPr>
          <w:b w:val="0"/>
          <w:spacing w:val="-10"/>
        </w:rPr>
        <w:t>-</w:t>
      </w:r>
    </w:p>
    <w:p w14:paraId="38B45C28" w14:textId="77777777" w:rsidR="00E672AD" w:rsidRDefault="00E672AD">
      <w:pPr>
        <w:pStyle w:val="BodyText"/>
        <w:spacing w:before="11"/>
        <w:rPr>
          <w:sz w:val="24"/>
        </w:rPr>
      </w:pPr>
    </w:p>
    <w:p w14:paraId="7A40323C" w14:textId="77777777" w:rsidR="00E672AD" w:rsidRDefault="00D7396D">
      <w:pPr>
        <w:pStyle w:val="Heading4"/>
      </w:pPr>
      <w:r>
        <w:rPr>
          <w:spacing w:val="-2"/>
          <w:w w:val="105"/>
        </w:rPr>
        <w:t>Policy:</w:t>
      </w:r>
    </w:p>
    <w:p w14:paraId="0BD4217C" w14:textId="77777777" w:rsidR="00E672AD" w:rsidRDefault="00E672AD">
      <w:pPr>
        <w:pStyle w:val="BodyText"/>
        <w:spacing w:before="2"/>
        <w:rPr>
          <w:b/>
          <w:sz w:val="24"/>
        </w:rPr>
      </w:pPr>
    </w:p>
    <w:p w14:paraId="641544EC" w14:textId="77777777" w:rsidR="00E672AD" w:rsidRDefault="00D7396D">
      <w:pPr>
        <w:pStyle w:val="BodyText"/>
        <w:ind w:left="113" w:right="98" w:hanging="3"/>
        <w:jc w:val="both"/>
      </w:pPr>
      <w:r>
        <w:t>An effective system of internal control allows management to deal with rapidly changing economic and competitive environments, shifting customer demands and priorities, and restructuring for future growth.</w:t>
      </w:r>
      <w:r>
        <w:rPr>
          <w:spacing w:val="40"/>
        </w:rPr>
        <w:t xml:space="preserve"> </w:t>
      </w:r>
      <w:r>
        <w:t>Internal control promotes efficiency, reduces risks of asset loss, and helps ensure the reliability</w:t>
      </w:r>
      <w:r>
        <w:rPr>
          <w:spacing w:val="40"/>
        </w:rPr>
        <w:t xml:space="preserve"> </w:t>
      </w:r>
      <w:r>
        <w:t xml:space="preserve">of financial statements and compliance with laws and </w:t>
      </w:r>
      <w:r>
        <w:rPr>
          <w:spacing w:val="-2"/>
        </w:rPr>
        <w:t>regulations.</w:t>
      </w:r>
    </w:p>
    <w:p w14:paraId="1F01F863" w14:textId="77777777" w:rsidR="00E672AD" w:rsidRDefault="00E672AD">
      <w:pPr>
        <w:pStyle w:val="BodyText"/>
        <w:spacing w:before="6"/>
      </w:pPr>
    </w:p>
    <w:p w14:paraId="29A2C1F6" w14:textId="77777777" w:rsidR="00E672AD" w:rsidRDefault="00D7396D">
      <w:pPr>
        <w:ind w:left="115"/>
        <w:jc w:val="both"/>
      </w:pPr>
      <w:r>
        <w:t>We define</w:t>
      </w:r>
      <w:r>
        <w:rPr>
          <w:spacing w:val="10"/>
        </w:rPr>
        <w:t xml:space="preserve"> </w:t>
      </w:r>
      <w:r>
        <w:rPr>
          <w:i/>
          <w:sz w:val="21"/>
        </w:rPr>
        <w:t>internal</w:t>
      </w:r>
      <w:r>
        <w:rPr>
          <w:i/>
          <w:spacing w:val="14"/>
          <w:sz w:val="21"/>
        </w:rPr>
        <w:t xml:space="preserve"> </w:t>
      </w:r>
      <w:r>
        <w:rPr>
          <w:i/>
          <w:sz w:val="21"/>
        </w:rPr>
        <w:t>control</w:t>
      </w:r>
      <w:r>
        <w:rPr>
          <w:i/>
          <w:spacing w:val="18"/>
          <w:sz w:val="21"/>
        </w:rPr>
        <w:t xml:space="preserve"> </w:t>
      </w:r>
      <w:r>
        <w:t>as</w:t>
      </w:r>
      <w:r>
        <w:rPr>
          <w:spacing w:val="6"/>
        </w:rPr>
        <w:t xml:space="preserve"> </w:t>
      </w:r>
      <w:r>
        <w:rPr>
          <w:spacing w:val="-2"/>
        </w:rPr>
        <w:t>follows:</w:t>
      </w:r>
    </w:p>
    <w:p w14:paraId="63F7C598" w14:textId="77777777" w:rsidR="00E672AD" w:rsidRDefault="00E672AD">
      <w:pPr>
        <w:pStyle w:val="BodyText"/>
        <w:spacing w:before="10"/>
        <w:rPr>
          <w:sz w:val="21"/>
        </w:rPr>
      </w:pPr>
    </w:p>
    <w:p w14:paraId="33644025" w14:textId="77777777" w:rsidR="00E672AD" w:rsidRDefault="00D7396D">
      <w:pPr>
        <w:pStyle w:val="BodyText"/>
        <w:ind w:left="835" w:right="101" w:hanging="3"/>
        <w:jc w:val="both"/>
      </w:pPr>
      <w:r>
        <w:t>Internal</w:t>
      </w:r>
      <w:r>
        <w:rPr>
          <w:spacing w:val="-2"/>
        </w:rPr>
        <w:t xml:space="preserve"> </w:t>
      </w:r>
      <w:r>
        <w:t>control</w:t>
      </w:r>
      <w:r>
        <w:rPr>
          <w:spacing w:val="-4"/>
        </w:rPr>
        <w:t xml:space="preserve"> </w:t>
      </w:r>
      <w:r>
        <w:t>is</w:t>
      </w:r>
      <w:r>
        <w:rPr>
          <w:spacing w:val="-8"/>
        </w:rPr>
        <w:t xml:space="preserve"> </w:t>
      </w:r>
      <w:r>
        <w:t>a</w:t>
      </w:r>
      <w:r>
        <w:rPr>
          <w:spacing w:val="-12"/>
        </w:rPr>
        <w:t xml:space="preserve"> </w:t>
      </w:r>
      <w:r>
        <w:t>process, affected</w:t>
      </w:r>
      <w:r>
        <w:rPr>
          <w:spacing w:val="-1"/>
        </w:rPr>
        <w:t xml:space="preserve"> </w:t>
      </w:r>
      <w:r>
        <w:t>by</w:t>
      </w:r>
      <w:r>
        <w:rPr>
          <w:spacing w:val="-6"/>
        </w:rPr>
        <w:t xml:space="preserve"> </w:t>
      </w:r>
      <w:r>
        <w:t>our</w:t>
      </w:r>
      <w:r>
        <w:rPr>
          <w:spacing w:val="-7"/>
        </w:rPr>
        <w:t xml:space="preserve"> </w:t>
      </w:r>
      <w:r>
        <w:t>Mayor, City</w:t>
      </w:r>
      <w:r>
        <w:rPr>
          <w:spacing w:val="-2"/>
        </w:rPr>
        <w:t xml:space="preserve"> </w:t>
      </w:r>
      <w:r>
        <w:t>Council, management and</w:t>
      </w:r>
      <w:r>
        <w:rPr>
          <w:spacing w:val="-7"/>
        </w:rPr>
        <w:t xml:space="preserve"> </w:t>
      </w:r>
      <w:r>
        <w:t>other personnel, designed to provide reasonable assurance regarding the achievement of objectives in the following categories:</w:t>
      </w:r>
    </w:p>
    <w:p w14:paraId="27FDA2CF" w14:textId="77777777" w:rsidR="00E672AD" w:rsidRDefault="00D7396D">
      <w:pPr>
        <w:pStyle w:val="ListParagraph"/>
        <w:numPr>
          <w:ilvl w:val="2"/>
          <w:numId w:val="13"/>
        </w:numPr>
        <w:tabs>
          <w:tab w:val="left" w:pos="1556"/>
          <w:tab w:val="left" w:pos="1557"/>
        </w:tabs>
        <w:spacing w:before="5"/>
        <w:ind w:hanging="291"/>
      </w:pPr>
      <w:r>
        <w:t>Effectiveness</w:t>
      </w:r>
      <w:r>
        <w:rPr>
          <w:spacing w:val="5"/>
        </w:rPr>
        <w:t xml:space="preserve"> </w:t>
      </w:r>
      <w:r>
        <w:t>and</w:t>
      </w:r>
      <w:r>
        <w:rPr>
          <w:spacing w:val="-15"/>
        </w:rPr>
        <w:t xml:space="preserve"> </w:t>
      </w:r>
      <w:r>
        <w:t>efficiency</w:t>
      </w:r>
      <w:r>
        <w:rPr>
          <w:spacing w:val="4"/>
        </w:rPr>
        <w:t xml:space="preserve"> </w:t>
      </w:r>
      <w:r>
        <w:t>of</w:t>
      </w:r>
      <w:r>
        <w:rPr>
          <w:spacing w:val="-12"/>
        </w:rPr>
        <w:t xml:space="preserve"> </w:t>
      </w:r>
      <w:r>
        <w:rPr>
          <w:spacing w:val="-2"/>
        </w:rPr>
        <w:t>operations</w:t>
      </w:r>
    </w:p>
    <w:p w14:paraId="485BB118" w14:textId="77777777" w:rsidR="00E672AD" w:rsidRDefault="00D7396D">
      <w:pPr>
        <w:pStyle w:val="ListParagraph"/>
        <w:numPr>
          <w:ilvl w:val="2"/>
          <w:numId w:val="13"/>
        </w:numPr>
        <w:tabs>
          <w:tab w:val="left" w:pos="1556"/>
          <w:tab w:val="left" w:pos="1557"/>
        </w:tabs>
        <w:spacing w:before="14"/>
        <w:ind w:hanging="291"/>
      </w:pPr>
      <w:r>
        <w:t>Reliability</w:t>
      </w:r>
      <w:r>
        <w:rPr>
          <w:spacing w:val="-3"/>
        </w:rPr>
        <w:t xml:space="preserve"> </w:t>
      </w:r>
      <w:r>
        <w:t>of</w:t>
      </w:r>
      <w:r>
        <w:rPr>
          <w:spacing w:val="-15"/>
        </w:rPr>
        <w:t xml:space="preserve"> </w:t>
      </w:r>
      <w:r>
        <w:t>financial</w:t>
      </w:r>
      <w:r>
        <w:rPr>
          <w:spacing w:val="-8"/>
        </w:rPr>
        <w:t xml:space="preserve"> </w:t>
      </w:r>
      <w:r>
        <w:rPr>
          <w:spacing w:val="-2"/>
        </w:rPr>
        <w:t>reporting</w:t>
      </w:r>
    </w:p>
    <w:p w14:paraId="00A5D404" w14:textId="77777777" w:rsidR="00E672AD" w:rsidRDefault="00D7396D">
      <w:pPr>
        <w:pStyle w:val="ListParagraph"/>
        <w:numPr>
          <w:ilvl w:val="2"/>
          <w:numId w:val="13"/>
        </w:numPr>
        <w:tabs>
          <w:tab w:val="left" w:pos="1555"/>
          <w:tab w:val="left" w:pos="1556"/>
        </w:tabs>
        <w:spacing w:before="14"/>
        <w:ind w:left="1555"/>
      </w:pPr>
      <w:r>
        <w:t>Compliance</w:t>
      </w:r>
      <w:r>
        <w:rPr>
          <w:spacing w:val="4"/>
        </w:rPr>
        <w:t xml:space="preserve"> </w:t>
      </w:r>
      <w:r>
        <w:t>with</w:t>
      </w:r>
      <w:r>
        <w:rPr>
          <w:spacing w:val="-11"/>
        </w:rPr>
        <w:t xml:space="preserve"> </w:t>
      </w:r>
      <w:r>
        <w:t>applicable</w:t>
      </w:r>
      <w:r>
        <w:rPr>
          <w:spacing w:val="-3"/>
        </w:rPr>
        <w:t xml:space="preserve"> </w:t>
      </w:r>
      <w:r>
        <w:t>laws</w:t>
      </w:r>
      <w:r>
        <w:rPr>
          <w:spacing w:val="-6"/>
        </w:rPr>
        <w:t xml:space="preserve"> </w:t>
      </w:r>
      <w:r>
        <w:t>and</w:t>
      </w:r>
      <w:r>
        <w:rPr>
          <w:spacing w:val="-14"/>
        </w:rPr>
        <w:t xml:space="preserve"> </w:t>
      </w:r>
      <w:r>
        <w:rPr>
          <w:spacing w:val="-2"/>
        </w:rPr>
        <w:t>regulations</w:t>
      </w:r>
    </w:p>
    <w:p w14:paraId="74C35F50" w14:textId="77777777" w:rsidR="00E672AD" w:rsidRDefault="00E672AD">
      <w:pPr>
        <w:pStyle w:val="BodyText"/>
        <w:spacing w:before="6"/>
        <w:rPr>
          <w:sz w:val="21"/>
        </w:rPr>
      </w:pPr>
    </w:p>
    <w:p w14:paraId="062C734F" w14:textId="77777777" w:rsidR="00E672AD" w:rsidRDefault="00D7396D">
      <w:pPr>
        <w:pStyle w:val="BodyText"/>
        <w:ind w:left="120" w:right="103" w:hanging="2"/>
        <w:jc w:val="both"/>
      </w:pPr>
      <w:r>
        <w:t>Accounting controls comprise the state of organization and</w:t>
      </w:r>
      <w:r>
        <w:rPr>
          <w:spacing w:val="-7"/>
        </w:rPr>
        <w:t xml:space="preserve"> </w:t>
      </w:r>
      <w:r>
        <w:t>the</w:t>
      </w:r>
      <w:r>
        <w:rPr>
          <w:spacing w:val="-3"/>
        </w:rPr>
        <w:t xml:space="preserve"> </w:t>
      </w:r>
      <w:r>
        <w:t>procedures and</w:t>
      </w:r>
      <w:r>
        <w:rPr>
          <w:spacing w:val="-4"/>
        </w:rPr>
        <w:t xml:space="preserve"> </w:t>
      </w:r>
      <w:r>
        <w:t>records that are concerned with the safeguarding of assets and the reliability of financial records, and, consequently</w:t>
      </w:r>
      <w:r>
        <w:rPr>
          <w:spacing w:val="39"/>
        </w:rPr>
        <w:t xml:space="preserve"> </w:t>
      </w:r>
      <w:r>
        <w:t>are designed to</w:t>
      </w:r>
      <w:r>
        <w:rPr>
          <w:spacing w:val="-2"/>
        </w:rPr>
        <w:t xml:space="preserve"> </w:t>
      </w:r>
      <w:r>
        <w:t>provide reasonable assurance that:</w:t>
      </w:r>
    </w:p>
    <w:p w14:paraId="72504449" w14:textId="77777777" w:rsidR="00E672AD" w:rsidRDefault="00E672AD">
      <w:pPr>
        <w:pStyle w:val="BodyText"/>
        <w:spacing w:before="9"/>
        <w:rPr>
          <w:sz w:val="21"/>
        </w:rPr>
      </w:pPr>
    </w:p>
    <w:p w14:paraId="0C589344" w14:textId="77777777" w:rsidR="00E672AD" w:rsidRDefault="00D7396D">
      <w:pPr>
        <w:pStyle w:val="ListParagraph"/>
        <w:numPr>
          <w:ilvl w:val="0"/>
          <w:numId w:val="12"/>
        </w:numPr>
        <w:tabs>
          <w:tab w:val="left" w:pos="842"/>
        </w:tabs>
        <w:spacing w:line="235" w:lineRule="auto"/>
        <w:ind w:right="109" w:hanging="366"/>
      </w:pPr>
      <w:r>
        <w:t>Transactions</w:t>
      </w:r>
      <w:r>
        <w:rPr>
          <w:spacing w:val="80"/>
        </w:rPr>
        <w:t xml:space="preserve"> </w:t>
      </w:r>
      <w:r>
        <w:t>are</w:t>
      </w:r>
      <w:r>
        <w:rPr>
          <w:spacing w:val="40"/>
        </w:rPr>
        <w:t xml:space="preserve"> </w:t>
      </w:r>
      <w:r>
        <w:t>authorized</w:t>
      </w:r>
      <w:r>
        <w:rPr>
          <w:spacing w:val="40"/>
        </w:rPr>
        <w:t xml:space="preserve"> </w:t>
      </w:r>
      <w:r>
        <w:t>in</w:t>
      </w:r>
      <w:r>
        <w:rPr>
          <w:spacing w:val="40"/>
        </w:rPr>
        <w:t xml:space="preserve"> </w:t>
      </w:r>
      <w:r>
        <w:t>accordance</w:t>
      </w:r>
      <w:r>
        <w:rPr>
          <w:spacing w:val="80"/>
        </w:rPr>
        <w:t xml:space="preserve"> </w:t>
      </w:r>
      <w:r>
        <w:t>with</w:t>
      </w:r>
      <w:r>
        <w:rPr>
          <w:spacing w:val="40"/>
        </w:rPr>
        <w:t xml:space="preserve"> </w:t>
      </w:r>
      <w:r>
        <w:t>management's</w:t>
      </w:r>
      <w:r>
        <w:rPr>
          <w:spacing w:val="80"/>
        </w:rPr>
        <w:t xml:space="preserve"> </w:t>
      </w:r>
      <w:r>
        <w:t>general</w:t>
      </w:r>
      <w:r>
        <w:rPr>
          <w:spacing w:val="40"/>
        </w:rPr>
        <w:t xml:space="preserve"> </w:t>
      </w:r>
      <w:r>
        <w:t>or</w:t>
      </w:r>
      <w:r>
        <w:rPr>
          <w:spacing w:val="40"/>
        </w:rPr>
        <w:t xml:space="preserve"> </w:t>
      </w:r>
      <w:r>
        <w:t xml:space="preserve">specific </w:t>
      </w:r>
      <w:r>
        <w:rPr>
          <w:spacing w:val="-2"/>
        </w:rPr>
        <w:t>authorization.</w:t>
      </w:r>
    </w:p>
    <w:p w14:paraId="3D165D2A" w14:textId="77777777" w:rsidR="00E672AD" w:rsidRDefault="00E672AD">
      <w:pPr>
        <w:spacing w:line="235" w:lineRule="auto"/>
        <w:sectPr w:rsidR="00E672AD">
          <w:pgSz w:w="12230" w:h="15810"/>
          <w:pgMar w:top="920" w:right="1320" w:bottom="920" w:left="1320" w:header="0" w:footer="716" w:gutter="0"/>
          <w:cols w:space="720"/>
        </w:sectPr>
      </w:pPr>
    </w:p>
    <w:p w14:paraId="1E00D659" w14:textId="77777777" w:rsidR="00E672AD" w:rsidRDefault="00D7396D">
      <w:pPr>
        <w:pStyle w:val="ListParagraph"/>
        <w:numPr>
          <w:ilvl w:val="0"/>
          <w:numId w:val="12"/>
        </w:numPr>
        <w:tabs>
          <w:tab w:val="left" w:pos="829"/>
        </w:tabs>
        <w:spacing w:before="70" w:line="252" w:lineRule="auto"/>
        <w:ind w:left="826" w:right="122" w:hanging="360"/>
        <w:jc w:val="both"/>
        <w:rPr>
          <w:sz w:val="21"/>
        </w:rPr>
      </w:pPr>
      <w:r>
        <w:rPr>
          <w:w w:val="105"/>
          <w:sz w:val="21"/>
        </w:rPr>
        <w:t>Transactions are</w:t>
      </w:r>
      <w:r>
        <w:rPr>
          <w:spacing w:val="-1"/>
          <w:w w:val="105"/>
          <w:sz w:val="21"/>
        </w:rPr>
        <w:t xml:space="preserve"> </w:t>
      </w:r>
      <w:r>
        <w:rPr>
          <w:w w:val="105"/>
          <w:sz w:val="21"/>
        </w:rPr>
        <w:t>recorded as</w:t>
      </w:r>
      <w:r>
        <w:rPr>
          <w:spacing w:val="-6"/>
          <w:w w:val="105"/>
          <w:sz w:val="21"/>
        </w:rPr>
        <w:t xml:space="preserve"> </w:t>
      </w:r>
      <w:r>
        <w:rPr>
          <w:w w:val="105"/>
          <w:sz w:val="21"/>
        </w:rPr>
        <w:t>necessary (a)</w:t>
      </w:r>
      <w:r>
        <w:rPr>
          <w:spacing w:val="-4"/>
          <w:w w:val="105"/>
          <w:sz w:val="21"/>
        </w:rPr>
        <w:t xml:space="preserve"> </w:t>
      </w:r>
      <w:r>
        <w:rPr>
          <w:w w:val="105"/>
          <w:sz w:val="21"/>
        </w:rPr>
        <w:t>to</w:t>
      </w:r>
      <w:r>
        <w:rPr>
          <w:spacing w:val="-7"/>
          <w:w w:val="105"/>
          <w:sz w:val="21"/>
        </w:rPr>
        <w:t xml:space="preserve"> </w:t>
      </w:r>
      <w:r>
        <w:rPr>
          <w:w w:val="105"/>
          <w:sz w:val="21"/>
        </w:rPr>
        <w:t>permit</w:t>
      </w:r>
      <w:r>
        <w:rPr>
          <w:spacing w:val="-1"/>
          <w:w w:val="105"/>
          <w:sz w:val="21"/>
        </w:rPr>
        <w:t xml:space="preserve"> </w:t>
      </w:r>
      <w:r>
        <w:rPr>
          <w:w w:val="105"/>
          <w:sz w:val="21"/>
        </w:rPr>
        <w:t>preparation of</w:t>
      </w:r>
      <w:r>
        <w:rPr>
          <w:spacing w:val="-5"/>
          <w:w w:val="105"/>
          <w:sz w:val="21"/>
        </w:rPr>
        <w:t xml:space="preserve"> </w:t>
      </w:r>
      <w:r>
        <w:rPr>
          <w:w w:val="105"/>
          <w:sz w:val="21"/>
        </w:rPr>
        <w:t>financial statements in conformity with Generally Accepted Accounting Principles and other criteria as applicable to such statements and (b) to</w:t>
      </w:r>
      <w:r>
        <w:rPr>
          <w:spacing w:val="-1"/>
          <w:w w:val="105"/>
          <w:sz w:val="21"/>
        </w:rPr>
        <w:t xml:space="preserve"> </w:t>
      </w:r>
      <w:r>
        <w:rPr>
          <w:w w:val="105"/>
          <w:sz w:val="21"/>
        </w:rPr>
        <w:t>maintain accountability</w:t>
      </w:r>
      <w:r>
        <w:rPr>
          <w:spacing w:val="-1"/>
          <w:w w:val="105"/>
          <w:sz w:val="21"/>
        </w:rPr>
        <w:t xml:space="preserve"> </w:t>
      </w:r>
      <w:r>
        <w:rPr>
          <w:w w:val="105"/>
          <w:sz w:val="21"/>
        </w:rPr>
        <w:t>for assets.</w:t>
      </w:r>
    </w:p>
    <w:p w14:paraId="212BCFC1" w14:textId="77777777" w:rsidR="00E672AD" w:rsidRDefault="00D7396D">
      <w:pPr>
        <w:pStyle w:val="ListParagraph"/>
        <w:numPr>
          <w:ilvl w:val="0"/>
          <w:numId w:val="12"/>
        </w:numPr>
        <w:tabs>
          <w:tab w:val="left" w:pos="827"/>
        </w:tabs>
        <w:spacing w:line="241" w:lineRule="exact"/>
        <w:ind w:left="826" w:hanging="363"/>
        <w:jc w:val="both"/>
        <w:rPr>
          <w:sz w:val="21"/>
        </w:rPr>
      </w:pPr>
      <w:r>
        <w:rPr>
          <w:w w:val="105"/>
          <w:sz w:val="21"/>
        </w:rPr>
        <w:t>Access</w:t>
      </w:r>
      <w:r>
        <w:rPr>
          <w:spacing w:val="-8"/>
          <w:w w:val="105"/>
          <w:sz w:val="21"/>
        </w:rPr>
        <w:t xml:space="preserve"> </w:t>
      </w:r>
      <w:r>
        <w:rPr>
          <w:w w:val="105"/>
          <w:sz w:val="21"/>
        </w:rPr>
        <w:t>to</w:t>
      </w:r>
      <w:r>
        <w:rPr>
          <w:spacing w:val="-9"/>
          <w:w w:val="105"/>
          <w:sz w:val="21"/>
        </w:rPr>
        <w:t xml:space="preserve"> </w:t>
      </w:r>
      <w:r>
        <w:rPr>
          <w:w w:val="105"/>
          <w:sz w:val="21"/>
        </w:rPr>
        <w:t>assets</w:t>
      </w:r>
      <w:r>
        <w:rPr>
          <w:spacing w:val="-1"/>
          <w:w w:val="105"/>
          <w:sz w:val="21"/>
        </w:rPr>
        <w:t xml:space="preserve"> </w:t>
      </w:r>
      <w:r>
        <w:rPr>
          <w:w w:val="105"/>
          <w:sz w:val="21"/>
        </w:rPr>
        <w:t>is</w:t>
      </w:r>
      <w:r>
        <w:rPr>
          <w:spacing w:val="-9"/>
          <w:w w:val="105"/>
          <w:sz w:val="21"/>
        </w:rPr>
        <w:t xml:space="preserve"> </w:t>
      </w:r>
      <w:r>
        <w:rPr>
          <w:w w:val="105"/>
          <w:sz w:val="21"/>
        </w:rPr>
        <w:t>permitted only</w:t>
      </w:r>
      <w:r>
        <w:rPr>
          <w:spacing w:val="-3"/>
          <w:w w:val="105"/>
          <w:sz w:val="21"/>
        </w:rPr>
        <w:t xml:space="preserve"> </w:t>
      </w:r>
      <w:r>
        <w:rPr>
          <w:w w:val="105"/>
          <w:sz w:val="21"/>
        </w:rPr>
        <w:t>in</w:t>
      </w:r>
      <w:r>
        <w:rPr>
          <w:spacing w:val="-10"/>
          <w:w w:val="105"/>
          <w:sz w:val="21"/>
        </w:rPr>
        <w:t xml:space="preserve"> </w:t>
      </w:r>
      <w:r>
        <w:rPr>
          <w:w w:val="105"/>
          <w:sz w:val="21"/>
        </w:rPr>
        <w:t>accordance</w:t>
      </w:r>
      <w:r>
        <w:rPr>
          <w:spacing w:val="5"/>
          <w:w w:val="105"/>
          <w:sz w:val="21"/>
        </w:rPr>
        <w:t xml:space="preserve"> </w:t>
      </w:r>
      <w:r>
        <w:rPr>
          <w:w w:val="105"/>
          <w:sz w:val="21"/>
        </w:rPr>
        <w:t>with</w:t>
      </w:r>
      <w:r>
        <w:rPr>
          <w:spacing w:val="-12"/>
          <w:w w:val="105"/>
          <w:sz w:val="21"/>
        </w:rPr>
        <w:t xml:space="preserve"> </w:t>
      </w:r>
      <w:r>
        <w:rPr>
          <w:w w:val="105"/>
          <w:sz w:val="21"/>
        </w:rPr>
        <w:t>management's</w:t>
      </w:r>
      <w:r>
        <w:rPr>
          <w:spacing w:val="16"/>
          <w:w w:val="105"/>
          <w:sz w:val="21"/>
        </w:rPr>
        <w:t xml:space="preserve"> </w:t>
      </w:r>
      <w:r>
        <w:rPr>
          <w:spacing w:val="-2"/>
          <w:w w:val="105"/>
          <w:sz w:val="21"/>
        </w:rPr>
        <w:t>authorization.</w:t>
      </w:r>
    </w:p>
    <w:p w14:paraId="28CDD42A" w14:textId="77777777" w:rsidR="00E672AD" w:rsidRDefault="00E672AD">
      <w:pPr>
        <w:pStyle w:val="BodyText"/>
        <w:spacing w:before="9"/>
      </w:pPr>
    </w:p>
    <w:p w14:paraId="7B5119CF" w14:textId="3B4278D8" w:rsidR="00E672AD" w:rsidRDefault="00D7396D">
      <w:pPr>
        <w:spacing w:line="252" w:lineRule="auto"/>
        <w:ind w:left="100" w:right="124" w:firstLine="2"/>
        <w:jc w:val="both"/>
        <w:rPr>
          <w:sz w:val="21"/>
        </w:rPr>
      </w:pPr>
      <w:r>
        <w:rPr>
          <w:b/>
          <w:w w:val="105"/>
          <w:sz w:val="23"/>
        </w:rPr>
        <w:t xml:space="preserve">Procedure: </w:t>
      </w:r>
      <w:r>
        <w:rPr>
          <w:w w:val="105"/>
          <w:sz w:val="21"/>
        </w:rPr>
        <w:t xml:space="preserve">The </w:t>
      </w:r>
      <w:r w:rsidR="00180F37">
        <w:rPr>
          <w:w w:val="105"/>
          <w:sz w:val="21"/>
        </w:rPr>
        <w:t>City of Grantville</w:t>
      </w:r>
      <w:r>
        <w:rPr>
          <w:w w:val="105"/>
          <w:sz w:val="21"/>
        </w:rPr>
        <w:t xml:space="preserve"> has established procedures to protect assets, monitor the accuracy and reliability of accounting data for public funds, and provide guidelines that encourage and</w:t>
      </w:r>
      <w:r>
        <w:rPr>
          <w:spacing w:val="-6"/>
          <w:w w:val="105"/>
          <w:sz w:val="21"/>
        </w:rPr>
        <w:t xml:space="preserve"> </w:t>
      </w:r>
      <w:r>
        <w:rPr>
          <w:w w:val="105"/>
          <w:sz w:val="21"/>
        </w:rPr>
        <w:t>promote fiscal</w:t>
      </w:r>
      <w:r>
        <w:rPr>
          <w:spacing w:val="-6"/>
          <w:w w:val="105"/>
          <w:sz w:val="21"/>
        </w:rPr>
        <w:t xml:space="preserve"> </w:t>
      </w:r>
      <w:r>
        <w:rPr>
          <w:w w:val="105"/>
          <w:sz w:val="21"/>
        </w:rPr>
        <w:t>integrity of</w:t>
      </w:r>
      <w:r>
        <w:rPr>
          <w:spacing w:val="-3"/>
          <w:w w:val="105"/>
          <w:sz w:val="21"/>
        </w:rPr>
        <w:t xml:space="preserve"> </w:t>
      </w:r>
      <w:r>
        <w:rPr>
          <w:w w:val="105"/>
          <w:sz w:val="21"/>
        </w:rPr>
        <w:t>open and</w:t>
      </w:r>
      <w:r>
        <w:rPr>
          <w:spacing w:val="-9"/>
          <w:w w:val="105"/>
          <w:sz w:val="21"/>
        </w:rPr>
        <w:t xml:space="preserve"> </w:t>
      </w:r>
      <w:r>
        <w:rPr>
          <w:w w:val="105"/>
          <w:sz w:val="21"/>
        </w:rPr>
        <w:t>honest</w:t>
      </w:r>
      <w:r>
        <w:rPr>
          <w:spacing w:val="-7"/>
          <w:w w:val="105"/>
          <w:sz w:val="21"/>
        </w:rPr>
        <w:t xml:space="preserve"> </w:t>
      </w:r>
      <w:r>
        <w:rPr>
          <w:w w:val="105"/>
          <w:sz w:val="21"/>
        </w:rPr>
        <w:t>financial reporting necessary to</w:t>
      </w:r>
      <w:r>
        <w:rPr>
          <w:spacing w:val="-2"/>
          <w:w w:val="105"/>
          <w:sz w:val="21"/>
        </w:rPr>
        <w:t xml:space="preserve"> </w:t>
      </w:r>
      <w:r>
        <w:rPr>
          <w:w w:val="105"/>
          <w:sz w:val="21"/>
        </w:rPr>
        <w:t xml:space="preserve">carry out the day-to-day financial affairs of the City. These internal controls are considered cost effective to the City in order to achieve maximum benefits as a direct result of the procedures. The </w:t>
      </w:r>
      <w:r w:rsidR="00180F37">
        <w:rPr>
          <w:w w:val="105"/>
          <w:sz w:val="21"/>
        </w:rPr>
        <w:t>City of Grantville</w:t>
      </w:r>
      <w:r>
        <w:rPr>
          <w:w w:val="105"/>
          <w:sz w:val="21"/>
        </w:rPr>
        <w:t xml:space="preserve"> utilizes the following universal controls:</w:t>
      </w:r>
    </w:p>
    <w:p w14:paraId="71581022" w14:textId="77777777" w:rsidR="00E672AD" w:rsidRDefault="00E672AD">
      <w:pPr>
        <w:pStyle w:val="BodyText"/>
        <w:spacing w:before="6"/>
        <w:rPr>
          <w:sz w:val="24"/>
        </w:rPr>
      </w:pPr>
    </w:p>
    <w:p w14:paraId="5A6FE4F5" w14:textId="77777777" w:rsidR="00E672AD" w:rsidRDefault="00D7396D">
      <w:pPr>
        <w:pStyle w:val="ListParagraph"/>
        <w:numPr>
          <w:ilvl w:val="0"/>
          <w:numId w:val="11"/>
        </w:numPr>
        <w:tabs>
          <w:tab w:val="left" w:pos="464"/>
        </w:tabs>
        <w:spacing w:line="247" w:lineRule="auto"/>
        <w:ind w:right="129" w:hanging="359"/>
        <w:rPr>
          <w:sz w:val="21"/>
        </w:rPr>
      </w:pPr>
      <w:r>
        <w:rPr>
          <w:w w:val="105"/>
          <w:sz w:val="21"/>
        </w:rPr>
        <w:t>Separation</w:t>
      </w:r>
      <w:r>
        <w:rPr>
          <w:spacing w:val="80"/>
          <w:w w:val="105"/>
          <w:sz w:val="21"/>
        </w:rPr>
        <w:t xml:space="preserve"> </w:t>
      </w:r>
      <w:r>
        <w:rPr>
          <w:w w:val="105"/>
          <w:sz w:val="21"/>
        </w:rPr>
        <w:t>of</w:t>
      </w:r>
      <w:r>
        <w:rPr>
          <w:spacing w:val="73"/>
          <w:w w:val="105"/>
          <w:sz w:val="21"/>
        </w:rPr>
        <w:t xml:space="preserve"> </w:t>
      </w:r>
      <w:r>
        <w:rPr>
          <w:w w:val="105"/>
          <w:sz w:val="21"/>
        </w:rPr>
        <w:t>Functional</w:t>
      </w:r>
      <w:r>
        <w:rPr>
          <w:spacing w:val="80"/>
          <w:w w:val="105"/>
          <w:sz w:val="21"/>
        </w:rPr>
        <w:t xml:space="preserve"> </w:t>
      </w:r>
      <w:r>
        <w:rPr>
          <w:w w:val="105"/>
          <w:sz w:val="21"/>
        </w:rPr>
        <w:t>Responsibilities</w:t>
      </w:r>
      <w:r>
        <w:rPr>
          <w:spacing w:val="74"/>
          <w:w w:val="105"/>
          <w:sz w:val="21"/>
        </w:rPr>
        <w:t xml:space="preserve"> </w:t>
      </w:r>
      <w:r>
        <w:rPr>
          <w:w w:val="105"/>
          <w:sz w:val="21"/>
        </w:rPr>
        <w:t>-</w:t>
      </w:r>
      <w:r>
        <w:rPr>
          <w:spacing w:val="80"/>
          <w:w w:val="105"/>
          <w:sz w:val="21"/>
        </w:rPr>
        <w:t xml:space="preserve"> </w:t>
      </w:r>
      <w:r>
        <w:rPr>
          <w:w w:val="105"/>
          <w:sz w:val="21"/>
        </w:rPr>
        <w:t>All</w:t>
      </w:r>
      <w:r>
        <w:rPr>
          <w:spacing w:val="78"/>
          <w:w w:val="105"/>
          <w:sz w:val="21"/>
        </w:rPr>
        <w:t xml:space="preserve"> </w:t>
      </w:r>
      <w:r>
        <w:rPr>
          <w:w w:val="105"/>
          <w:sz w:val="21"/>
        </w:rPr>
        <w:t>procedures</w:t>
      </w:r>
      <w:r>
        <w:rPr>
          <w:spacing w:val="80"/>
          <w:w w:val="105"/>
          <w:sz w:val="21"/>
        </w:rPr>
        <w:t xml:space="preserve"> </w:t>
      </w:r>
      <w:r>
        <w:rPr>
          <w:w w:val="105"/>
          <w:sz w:val="21"/>
        </w:rPr>
        <w:t>are</w:t>
      </w:r>
      <w:r>
        <w:rPr>
          <w:spacing w:val="80"/>
          <w:w w:val="105"/>
          <w:sz w:val="21"/>
        </w:rPr>
        <w:t xml:space="preserve"> </w:t>
      </w:r>
      <w:r>
        <w:rPr>
          <w:w w:val="105"/>
          <w:sz w:val="21"/>
        </w:rPr>
        <w:t>structured</w:t>
      </w:r>
      <w:r>
        <w:rPr>
          <w:spacing w:val="80"/>
          <w:w w:val="105"/>
          <w:sz w:val="21"/>
        </w:rPr>
        <w:t xml:space="preserve"> </w:t>
      </w:r>
      <w:r>
        <w:rPr>
          <w:w w:val="105"/>
          <w:sz w:val="21"/>
        </w:rPr>
        <w:t>to</w:t>
      </w:r>
      <w:r>
        <w:rPr>
          <w:spacing w:val="75"/>
          <w:w w:val="105"/>
          <w:sz w:val="21"/>
        </w:rPr>
        <w:t xml:space="preserve"> </w:t>
      </w:r>
      <w:r>
        <w:rPr>
          <w:w w:val="105"/>
          <w:sz w:val="21"/>
        </w:rPr>
        <w:t>separate responsibilities as needed.</w:t>
      </w:r>
      <w:r>
        <w:rPr>
          <w:spacing w:val="80"/>
          <w:w w:val="105"/>
          <w:sz w:val="21"/>
        </w:rPr>
        <w:t xml:space="preserve"> </w:t>
      </w:r>
      <w:r>
        <w:rPr>
          <w:w w:val="105"/>
          <w:sz w:val="21"/>
        </w:rPr>
        <w:t>The following areas should be noted:</w:t>
      </w:r>
    </w:p>
    <w:p w14:paraId="11AF678B" w14:textId="77777777" w:rsidR="00E672AD" w:rsidRDefault="00E672AD">
      <w:pPr>
        <w:pStyle w:val="BodyText"/>
        <w:spacing w:before="6"/>
      </w:pPr>
    </w:p>
    <w:p w14:paraId="1123FF7D" w14:textId="437522C6" w:rsidR="00E672AD" w:rsidRPr="008060D5" w:rsidRDefault="00D7396D">
      <w:pPr>
        <w:pStyle w:val="ListParagraph"/>
        <w:numPr>
          <w:ilvl w:val="1"/>
          <w:numId w:val="11"/>
        </w:numPr>
        <w:tabs>
          <w:tab w:val="left" w:pos="825"/>
        </w:tabs>
        <w:ind w:left="824"/>
        <w:rPr>
          <w:sz w:val="21"/>
        </w:rPr>
      </w:pPr>
      <w:r w:rsidRPr="008060D5">
        <w:rPr>
          <w:w w:val="105"/>
          <w:sz w:val="21"/>
        </w:rPr>
        <w:t>Preparation</w:t>
      </w:r>
      <w:r w:rsidRPr="008060D5">
        <w:rPr>
          <w:spacing w:val="7"/>
          <w:w w:val="105"/>
          <w:sz w:val="21"/>
        </w:rPr>
        <w:t xml:space="preserve"> </w:t>
      </w:r>
      <w:r w:rsidRPr="008060D5">
        <w:rPr>
          <w:w w:val="105"/>
          <w:sz w:val="21"/>
        </w:rPr>
        <w:t>of</w:t>
      </w:r>
      <w:r w:rsidRPr="008060D5">
        <w:rPr>
          <w:spacing w:val="-6"/>
          <w:w w:val="105"/>
          <w:sz w:val="21"/>
        </w:rPr>
        <w:t xml:space="preserve"> </w:t>
      </w:r>
      <w:r w:rsidRPr="008060D5">
        <w:rPr>
          <w:w w:val="105"/>
          <w:sz w:val="21"/>
        </w:rPr>
        <w:t>cash</w:t>
      </w:r>
      <w:r w:rsidRPr="008060D5">
        <w:rPr>
          <w:spacing w:val="-8"/>
          <w:w w:val="105"/>
          <w:sz w:val="21"/>
        </w:rPr>
        <w:t xml:space="preserve"> </w:t>
      </w:r>
      <w:r w:rsidRPr="008060D5">
        <w:rPr>
          <w:w w:val="105"/>
          <w:sz w:val="21"/>
        </w:rPr>
        <w:t>deposits</w:t>
      </w:r>
      <w:r w:rsidR="008060D5" w:rsidRPr="008060D5">
        <w:rPr>
          <w:w w:val="105"/>
          <w:sz w:val="21"/>
        </w:rPr>
        <w:t xml:space="preserve"> by the City Clerk with the review by a supervisor prior to posting deposits to the General Ledge.</w:t>
      </w:r>
    </w:p>
    <w:p w14:paraId="2D0D1688" w14:textId="77777777" w:rsidR="00E672AD" w:rsidRPr="008060D5" w:rsidRDefault="00D7396D">
      <w:pPr>
        <w:pStyle w:val="ListParagraph"/>
        <w:numPr>
          <w:ilvl w:val="1"/>
          <w:numId w:val="11"/>
        </w:numPr>
        <w:tabs>
          <w:tab w:val="left" w:pos="823"/>
        </w:tabs>
        <w:spacing w:before="11"/>
        <w:ind w:left="822" w:hanging="361"/>
        <w:rPr>
          <w:sz w:val="21"/>
        </w:rPr>
      </w:pPr>
      <w:r w:rsidRPr="008060D5">
        <w:rPr>
          <w:w w:val="105"/>
          <w:sz w:val="21"/>
        </w:rPr>
        <w:t>Approval</w:t>
      </w:r>
      <w:r w:rsidRPr="008060D5">
        <w:rPr>
          <w:spacing w:val="6"/>
          <w:w w:val="105"/>
          <w:sz w:val="21"/>
        </w:rPr>
        <w:t xml:space="preserve"> </w:t>
      </w:r>
      <w:r w:rsidRPr="008060D5">
        <w:rPr>
          <w:w w:val="105"/>
          <w:sz w:val="21"/>
        </w:rPr>
        <w:t>of</w:t>
      </w:r>
      <w:r w:rsidRPr="008060D5">
        <w:rPr>
          <w:spacing w:val="-8"/>
          <w:w w:val="105"/>
          <w:sz w:val="21"/>
        </w:rPr>
        <w:t xml:space="preserve"> </w:t>
      </w:r>
      <w:r w:rsidRPr="008060D5">
        <w:rPr>
          <w:w w:val="105"/>
          <w:sz w:val="21"/>
        </w:rPr>
        <w:t>checks from</w:t>
      </w:r>
      <w:r w:rsidRPr="008060D5">
        <w:rPr>
          <w:spacing w:val="-5"/>
          <w:w w:val="105"/>
          <w:sz w:val="21"/>
        </w:rPr>
        <w:t xml:space="preserve"> </w:t>
      </w:r>
      <w:r w:rsidRPr="008060D5">
        <w:rPr>
          <w:w w:val="105"/>
          <w:sz w:val="21"/>
        </w:rPr>
        <w:t>processing/posting</w:t>
      </w:r>
      <w:r w:rsidRPr="008060D5">
        <w:rPr>
          <w:spacing w:val="-15"/>
          <w:w w:val="105"/>
          <w:sz w:val="21"/>
        </w:rPr>
        <w:t xml:space="preserve"> </w:t>
      </w:r>
      <w:r w:rsidRPr="008060D5">
        <w:rPr>
          <w:w w:val="105"/>
          <w:sz w:val="21"/>
        </w:rPr>
        <w:t>of</w:t>
      </w:r>
      <w:r w:rsidRPr="008060D5">
        <w:rPr>
          <w:spacing w:val="-4"/>
          <w:w w:val="105"/>
          <w:sz w:val="21"/>
        </w:rPr>
        <w:t xml:space="preserve"> </w:t>
      </w:r>
      <w:r w:rsidRPr="008060D5">
        <w:rPr>
          <w:w w:val="105"/>
          <w:sz w:val="21"/>
        </w:rPr>
        <w:t>cash</w:t>
      </w:r>
      <w:r w:rsidRPr="008060D5">
        <w:rPr>
          <w:spacing w:val="-5"/>
          <w:w w:val="105"/>
          <w:sz w:val="21"/>
        </w:rPr>
        <w:t xml:space="preserve"> </w:t>
      </w:r>
      <w:r w:rsidRPr="008060D5">
        <w:rPr>
          <w:spacing w:val="-2"/>
          <w:w w:val="105"/>
          <w:sz w:val="21"/>
        </w:rPr>
        <w:t>disbursements.</w:t>
      </w:r>
    </w:p>
    <w:p w14:paraId="6A263B1E" w14:textId="77777777" w:rsidR="00E672AD" w:rsidRPr="008060D5" w:rsidRDefault="00D7396D">
      <w:pPr>
        <w:pStyle w:val="ListParagraph"/>
        <w:numPr>
          <w:ilvl w:val="1"/>
          <w:numId w:val="11"/>
        </w:numPr>
        <w:tabs>
          <w:tab w:val="left" w:pos="824"/>
        </w:tabs>
        <w:spacing w:before="11"/>
        <w:ind w:left="823"/>
        <w:rPr>
          <w:sz w:val="21"/>
        </w:rPr>
      </w:pPr>
      <w:r w:rsidRPr="008060D5">
        <w:rPr>
          <w:w w:val="105"/>
          <w:sz w:val="21"/>
        </w:rPr>
        <w:t>Receiving</w:t>
      </w:r>
      <w:r w:rsidRPr="008060D5">
        <w:rPr>
          <w:spacing w:val="4"/>
          <w:w w:val="105"/>
          <w:sz w:val="21"/>
        </w:rPr>
        <w:t xml:space="preserve"> </w:t>
      </w:r>
      <w:r w:rsidRPr="008060D5">
        <w:rPr>
          <w:w w:val="105"/>
          <w:sz w:val="21"/>
        </w:rPr>
        <w:t>of</w:t>
      </w:r>
      <w:r w:rsidRPr="008060D5">
        <w:rPr>
          <w:spacing w:val="-10"/>
          <w:w w:val="105"/>
          <w:sz w:val="21"/>
        </w:rPr>
        <w:t xml:space="preserve"> </w:t>
      </w:r>
      <w:r w:rsidRPr="008060D5">
        <w:rPr>
          <w:w w:val="105"/>
          <w:sz w:val="21"/>
        </w:rPr>
        <w:t>goods</w:t>
      </w:r>
      <w:r w:rsidRPr="008060D5">
        <w:rPr>
          <w:spacing w:val="-11"/>
          <w:w w:val="105"/>
          <w:sz w:val="21"/>
        </w:rPr>
        <w:t xml:space="preserve"> </w:t>
      </w:r>
      <w:r w:rsidRPr="008060D5">
        <w:rPr>
          <w:w w:val="105"/>
          <w:sz w:val="21"/>
        </w:rPr>
        <w:t>from</w:t>
      </w:r>
      <w:r w:rsidRPr="008060D5">
        <w:rPr>
          <w:spacing w:val="-10"/>
          <w:w w:val="105"/>
          <w:sz w:val="21"/>
        </w:rPr>
        <w:t xml:space="preserve"> </w:t>
      </w:r>
      <w:r w:rsidRPr="008060D5">
        <w:rPr>
          <w:w w:val="105"/>
          <w:sz w:val="21"/>
        </w:rPr>
        <w:t>ordering</w:t>
      </w:r>
      <w:r w:rsidRPr="008060D5">
        <w:rPr>
          <w:spacing w:val="-6"/>
          <w:w w:val="105"/>
          <w:sz w:val="21"/>
        </w:rPr>
        <w:t xml:space="preserve"> </w:t>
      </w:r>
      <w:r w:rsidRPr="008060D5">
        <w:rPr>
          <w:spacing w:val="-2"/>
          <w:w w:val="105"/>
          <w:sz w:val="21"/>
        </w:rPr>
        <w:t>goods.</w:t>
      </w:r>
    </w:p>
    <w:p w14:paraId="57B6D453" w14:textId="77777777" w:rsidR="00E672AD" w:rsidRPr="008060D5" w:rsidRDefault="00D7396D">
      <w:pPr>
        <w:pStyle w:val="ListParagraph"/>
        <w:numPr>
          <w:ilvl w:val="1"/>
          <w:numId w:val="11"/>
        </w:numPr>
        <w:tabs>
          <w:tab w:val="left" w:pos="824"/>
        </w:tabs>
        <w:spacing w:before="14"/>
        <w:ind w:left="823" w:hanging="362"/>
        <w:rPr>
          <w:sz w:val="21"/>
        </w:rPr>
      </w:pPr>
      <w:r w:rsidRPr="008060D5">
        <w:rPr>
          <w:w w:val="105"/>
          <w:sz w:val="21"/>
        </w:rPr>
        <w:t>Ordering</w:t>
      </w:r>
      <w:r w:rsidRPr="008060D5">
        <w:rPr>
          <w:spacing w:val="-5"/>
          <w:w w:val="105"/>
          <w:sz w:val="21"/>
        </w:rPr>
        <w:t xml:space="preserve"> </w:t>
      </w:r>
      <w:r w:rsidRPr="008060D5">
        <w:rPr>
          <w:w w:val="105"/>
          <w:sz w:val="21"/>
        </w:rPr>
        <w:t>goods</w:t>
      </w:r>
      <w:r w:rsidRPr="008060D5">
        <w:rPr>
          <w:spacing w:val="-12"/>
          <w:w w:val="105"/>
          <w:sz w:val="21"/>
        </w:rPr>
        <w:t xml:space="preserve"> </w:t>
      </w:r>
      <w:r w:rsidRPr="008060D5">
        <w:rPr>
          <w:w w:val="105"/>
          <w:sz w:val="21"/>
        </w:rPr>
        <w:t>from</w:t>
      </w:r>
      <w:r w:rsidRPr="008060D5">
        <w:rPr>
          <w:spacing w:val="-11"/>
          <w:w w:val="105"/>
          <w:sz w:val="21"/>
        </w:rPr>
        <w:t xml:space="preserve"> </w:t>
      </w:r>
      <w:r w:rsidRPr="008060D5">
        <w:rPr>
          <w:w w:val="105"/>
          <w:sz w:val="21"/>
        </w:rPr>
        <w:t>processing</w:t>
      </w:r>
      <w:r w:rsidRPr="008060D5">
        <w:rPr>
          <w:spacing w:val="3"/>
          <w:w w:val="105"/>
          <w:sz w:val="21"/>
        </w:rPr>
        <w:t xml:space="preserve"> </w:t>
      </w:r>
      <w:r w:rsidRPr="008060D5">
        <w:rPr>
          <w:spacing w:val="-2"/>
          <w:w w:val="105"/>
          <w:sz w:val="21"/>
        </w:rPr>
        <w:t>payments.</w:t>
      </w:r>
    </w:p>
    <w:p w14:paraId="1BFC599C" w14:textId="77777777" w:rsidR="00E672AD" w:rsidRPr="008060D5" w:rsidRDefault="00D7396D">
      <w:pPr>
        <w:pStyle w:val="ListParagraph"/>
        <w:numPr>
          <w:ilvl w:val="1"/>
          <w:numId w:val="11"/>
        </w:numPr>
        <w:tabs>
          <w:tab w:val="left" w:pos="825"/>
        </w:tabs>
        <w:spacing w:before="15"/>
        <w:ind w:left="824" w:hanging="364"/>
        <w:rPr>
          <w:sz w:val="21"/>
        </w:rPr>
      </w:pPr>
      <w:r w:rsidRPr="008060D5">
        <w:rPr>
          <w:w w:val="105"/>
          <w:sz w:val="21"/>
        </w:rPr>
        <w:t>Processing paychecks</w:t>
      </w:r>
      <w:r w:rsidRPr="008060D5">
        <w:rPr>
          <w:spacing w:val="1"/>
          <w:w w:val="105"/>
          <w:sz w:val="21"/>
        </w:rPr>
        <w:t xml:space="preserve"> </w:t>
      </w:r>
      <w:r w:rsidRPr="008060D5">
        <w:rPr>
          <w:w w:val="105"/>
          <w:sz w:val="21"/>
        </w:rPr>
        <w:t>from</w:t>
      </w:r>
      <w:r w:rsidRPr="008060D5">
        <w:rPr>
          <w:spacing w:val="-14"/>
          <w:w w:val="105"/>
          <w:sz w:val="21"/>
        </w:rPr>
        <w:t xml:space="preserve"> </w:t>
      </w:r>
      <w:r w:rsidRPr="008060D5">
        <w:rPr>
          <w:w w:val="105"/>
          <w:sz w:val="21"/>
        </w:rPr>
        <w:t>enrolling</w:t>
      </w:r>
      <w:r w:rsidRPr="008060D5">
        <w:rPr>
          <w:spacing w:val="-4"/>
          <w:w w:val="105"/>
          <w:sz w:val="21"/>
        </w:rPr>
        <w:t xml:space="preserve"> </w:t>
      </w:r>
      <w:r w:rsidRPr="008060D5">
        <w:rPr>
          <w:w w:val="105"/>
          <w:sz w:val="21"/>
        </w:rPr>
        <w:t>new</w:t>
      </w:r>
      <w:r w:rsidRPr="008060D5">
        <w:rPr>
          <w:spacing w:val="-12"/>
          <w:w w:val="105"/>
          <w:sz w:val="21"/>
        </w:rPr>
        <w:t xml:space="preserve"> </w:t>
      </w:r>
      <w:r w:rsidRPr="008060D5">
        <w:rPr>
          <w:w w:val="105"/>
          <w:sz w:val="21"/>
        </w:rPr>
        <w:t>employees</w:t>
      </w:r>
      <w:r w:rsidRPr="008060D5">
        <w:rPr>
          <w:spacing w:val="2"/>
          <w:w w:val="105"/>
          <w:sz w:val="21"/>
        </w:rPr>
        <w:t xml:space="preserve"> </w:t>
      </w:r>
      <w:r w:rsidRPr="008060D5">
        <w:rPr>
          <w:w w:val="105"/>
          <w:sz w:val="21"/>
        </w:rPr>
        <w:t>or</w:t>
      </w:r>
      <w:r w:rsidRPr="008060D5">
        <w:rPr>
          <w:spacing w:val="-8"/>
          <w:w w:val="105"/>
          <w:sz w:val="21"/>
        </w:rPr>
        <w:t xml:space="preserve"> </w:t>
      </w:r>
      <w:r w:rsidRPr="008060D5">
        <w:rPr>
          <w:w w:val="105"/>
          <w:sz w:val="21"/>
        </w:rPr>
        <w:t>changing</w:t>
      </w:r>
      <w:r w:rsidRPr="008060D5">
        <w:rPr>
          <w:spacing w:val="1"/>
          <w:w w:val="105"/>
          <w:sz w:val="21"/>
        </w:rPr>
        <w:t xml:space="preserve"> </w:t>
      </w:r>
      <w:r w:rsidRPr="008060D5">
        <w:rPr>
          <w:w w:val="105"/>
          <w:sz w:val="21"/>
        </w:rPr>
        <w:t>pay</w:t>
      </w:r>
      <w:r w:rsidRPr="008060D5">
        <w:rPr>
          <w:spacing w:val="-6"/>
          <w:w w:val="105"/>
          <w:sz w:val="21"/>
        </w:rPr>
        <w:t xml:space="preserve"> </w:t>
      </w:r>
      <w:r w:rsidRPr="008060D5">
        <w:rPr>
          <w:spacing w:val="-2"/>
          <w:w w:val="105"/>
          <w:sz w:val="21"/>
        </w:rPr>
        <w:t>rates.</w:t>
      </w:r>
    </w:p>
    <w:p w14:paraId="3B0666E7" w14:textId="77777777" w:rsidR="00E672AD" w:rsidRPr="008060D5" w:rsidRDefault="00D7396D">
      <w:pPr>
        <w:pStyle w:val="ListParagraph"/>
        <w:numPr>
          <w:ilvl w:val="1"/>
          <w:numId w:val="11"/>
        </w:numPr>
        <w:tabs>
          <w:tab w:val="left" w:pos="823"/>
          <w:tab w:val="left" w:pos="824"/>
          <w:tab w:val="left" w:pos="9142"/>
        </w:tabs>
        <w:spacing w:before="14" w:line="247" w:lineRule="auto"/>
        <w:ind w:left="824" w:right="134" w:hanging="362"/>
        <w:rPr>
          <w:sz w:val="21"/>
        </w:rPr>
      </w:pPr>
      <w:r w:rsidRPr="008060D5">
        <w:rPr>
          <w:w w:val="105"/>
          <w:sz w:val="21"/>
        </w:rPr>
        <w:t>Within the constraints</w:t>
      </w:r>
      <w:r w:rsidRPr="008060D5">
        <w:rPr>
          <w:spacing w:val="30"/>
          <w:w w:val="105"/>
          <w:sz w:val="21"/>
        </w:rPr>
        <w:t xml:space="preserve"> </w:t>
      </w:r>
      <w:r w:rsidRPr="008060D5">
        <w:rPr>
          <w:w w:val="105"/>
          <w:sz w:val="21"/>
        </w:rPr>
        <w:t>of the department</w:t>
      </w:r>
      <w:r w:rsidRPr="008060D5">
        <w:rPr>
          <w:spacing w:val="34"/>
          <w:w w:val="105"/>
          <w:sz w:val="21"/>
        </w:rPr>
        <w:t xml:space="preserve"> </w:t>
      </w:r>
      <w:r w:rsidRPr="008060D5">
        <w:rPr>
          <w:w w:val="105"/>
          <w:sz w:val="21"/>
        </w:rPr>
        <w:t>of the City, all duties shall be segregated that could lead to the appearance</w:t>
      </w:r>
      <w:r w:rsidRPr="008060D5">
        <w:rPr>
          <w:spacing w:val="40"/>
          <w:w w:val="105"/>
          <w:sz w:val="21"/>
        </w:rPr>
        <w:t xml:space="preserve"> </w:t>
      </w:r>
      <w:r w:rsidRPr="008060D5">
        <w:rPr>
          <w:w w:val="105"/>
          <w:sz w:val="21"/>
        </w:rPr>
        <w:t>of a conflict of interest.</w:t>
      </w:r>
      <w:r w:rsidRPr="008060D5">
        <w:rPr>
          <w:sz w:val="21"/>
        </w:rPr>
        <w:tab/>
      </w:r>
      <w:r w:rsidRPr="008060D5">
        <w:rPr>
          <w:spacing w:val="-10"/>
          <w:sz w:val="21"/>
        </w:rPr>
        <w:t>·</w:t>
      </w:r>
    </w:p>
    <w:p w14:paraId="7FA66C5A" w14:textId="77777777" w:rsidR="00E672AD" w:rsidRPr="008060D5" w:rsidRDefault="00D7396D">
      <w:pPr>
        <w:pStyle w:val="ListParagraph"/>
        <w:numPr>
          <w:ilvl w:val="1"/>
          <w:numId w:val="11"/>
        </w:numPr>
        <w:tabs>
          <w:tab w:val="left" w:pos="820"/>
        </w:tabs>
        <w:spacing w:before="7"/>
        <w:ind w:left="819" w:hanging="358"/>
        <w:rPr>
          <w:sz w:val="21"/>
        </w:rPr>
      </w:pPr>
      <w:r w:rsidRPr="008060D5">
        <w:rPr>
          <w:w w:val="105"/>
          <w:sz w:val="21"/>
        </w:rPr>
        <w:t>An</w:t>
      </w:r>
      <w:r w:rsidRPr="008060D5">
        <w:rPr>
          <w:spacing w:val="-9"/>
          <w:w w:val="105"/>
          <w:sz w:val="21"/>
        </w:rPr>
        <w:t xml:space="preserve"> </w:t>
      </w:r>
      <w:r w:rsidRPr="008060D5">
        <w:rPr>
          <w:w w:val="105"/>
          <w:sz w:val="21"/>
        </w:rPr>
        <w:t>employee without</w:t>
      </w:r>
      <w:r w:rsidRPr="008060D5">
        <w:rPr>
          <w:spacing w:val="3"/>
          <w:w w:val="105"/>
          <w:sz w:val="21"/>
        </w:rPr>
        <w:t xml:space="preserve"> </w:t>
      </w:r>
      <w:r w:rsidRPr="008060D5">
        <w:rPr>
          <w:w w:val="105"/>
          <w:sz w:val="21"/>
        </w:rPr>
        <w:t>prior</w:t>
      </w:r>
      <w:r w:rsidRPr="008060D5">
        <w:rPr>
          <w:spacing w:val="-2"/>
          <w:w w:val="105"/>
          <w:sz w:val="21"/>
        </w:rPr>
        <w:t xml:space="preserve"> </w:t>
      </w:r>
      <w:r w:rsidRPr="008060D5">
        <w:rPr>
          <w:w w:val="105"/>
          <w:sz w:val="21"/>
        </w:rPr>
        <w:t>access</w:t>
      </w:r>
      <w:r w:rsidRPr="008060D5">
        <w:rPr>
          <w:spacing w:val="-9"/>
          <w:w w:val="105"/>
          <w:sz w:val="21"/>
        </w:rPr>
        <w:t xml:space="preserve"> </w:t>
      </w:r>
      <w:r w:rsidRPr="008060D5">
        <w:rPr>
          <w:w w:val="105"/>
          <w:sz w:val="21"/>
        </w:rPr>
        <w:t>to</w:t>
      </w:r>
      <w:r w:rsidRPr="008060D5">
        <w:rPr>
          <w:spacing w:val="-2"/>
          <w:w w:val="105"/>
          <w:sz w:val="21"/>
        </w:rPr>
        <w:t xml:space="preserve"> </w:t>
      </w:r>
      <w:r w:rsidRPr="008060D5">
        <w:rPr>
          <w:w w:val="105"/>
          <w:sz w:val="21"/>
        </w:rPr>
        <w:t>records</w:t>
      </w:r>
      <w:r w:rsidRPr="008060D5">
        <w:rPr>
          <w:spacing w:val="2"/>
          <w:w w:val="105"/>
          <w:sz w:val="21"/>
        </w:rPr>
        <w:t xml:space="preserve"> </w:t>
      </w:r>
      <w:r w:rsidRPr="008060D5">
        <w:rPr>
          <w:w w:val="105"/>
          <w:sz w:val="21"/>
        </w:rPr>
        <w:t>is</w:t>
      </w:r>
      <w:r w:rsidRPr="008060D5">
        <w:rPr>
          <w:spacing w:val="-9"/>
          <w:w w:val="105"/>
          <w:sz w:val="21"/>
        </w:rPr>
        <w:t xml:space="preserve"> </w:t>
      </w:r>
      <w:r w:rsidRPr="008060D5">
        <w:rPr>
          <w:w w:val="105"/>
          <w:sz w:val="21"/>
        </w:rPr>
        <w:t>used</w:t>
      </w:r>
      <w:r w:rsidRPr="008060D5">
        <w:rPr>
          <w:spacing w:val="-6"/>
          <w:w w:val="105"/>
          <w:sz w:val="21"/>
        </w:rPr>
        <w:t xml:space="preserve"> </w:t>
      </w:r>
      <w:r w:rsidRPr="008060D5">
        <w:rPr>
          <w:spacing w:val="-5"/>
          <w:w w:val="105"/>
          <w:sz w:val="21"/>
        </w:rPr>
        <w:t>to:</w:t>
      </w:r>
    </w:p>
    <w:p w14:paraId="2E97C0FE" w14:textId="5FFC38F9" w:rsidR="00E672AD" w:rsidRPr="008060D5" w:rsidRDefault="00D7396D">
      <w:pPr>
        <w:pStyle w:val="ListParagraph"/>
        <w:numPr>
          <w:ilvl w:val="2"/>
          <w:numId w:val="11"/>
        </w:numPr>
        <w:tabs>
          <w:tab w:val="left" w:pos="1544"/>
          <w:tab w:val="left" w:pos="1545"/>
        </w:tabs>
        <w:spacing w:before="29"/>
        <w:ind w:hanging="363"/>
        <w:rPr>
          <w:sz w:val="21"/>
        </w:rPr>
      </w:pPr>
      <w:r w:rsidRPr="008060D5">
        <w:rPr>
          <w:w w:val="105"/>
          <w:sz w:val="21"/>
        </w:rPr>
        <w:t>Reconcile</w:t>
      </w:r>
      <w:r w:rsidRPr="008060D5">
        <w:rPr>
          <w:spacing w:val="-6"/>
          <w:w w:val="105"/>
          <w:sz w:val="21"/>
        </w:rPr>
        <w:t xml:space="preserve"> </w:t>
      </w:r>
      <w:r w:rsidRPr="008060D5">
        <w:rPr>
          <w:w w:val="105"/>
          <w:sz w:val="21"/>
        </w:rPr>
        <w:t>bank</w:t>
      </w:r>
      <w:r w:rsidRPr="008060D5">
        <w:rPr>
          <w:spacing w:val="-10"/>
          <w:w w:val="105"/>
          <w:sz w:val="21"/>
        </w:rPr>
        <w:t xml:space="preserve"> </w:t>
      </w:r>
      <w:r w:rsidR="008060D5" w:rsidRPr="008060D5">
        <w:rPr>
          <w:spacing w:val="-2"/>
          <w:w w:val="105"/>
          <w:sz w:val="21"/>
        </w:rPr>
        <w:t>statements.</w:t>
      </w:r>
    </w:p>
    <w:p w14:paraId="0ED39356" w14:textId="77777777" w:rsidR="00E672AD" w:rsidRPr="008060D5" w:rsidRDefault="00D7396D">
      <w:pPr>
        <w:pStyle w:val="ListParagraph"/>
        <w:numPr>
          <w:ilvl w:val="2"/>
          <w:numId w:val="11"/>
        </w:numPr>
        <w:tabs>
          <w:tab w:val="left" w:pos="1544"/>
          <w:tab w:val="left" w:pos="1545"/>
        </w:tabs>
        <w:spacing w:before="25"/>
        <w:ind w:hanging="363"/>
        <w:rPr>
          <w:sz w:val="21"/>
        </w:rPr>
      </w:pPr>
      <w:r w:rsidRPr="008060D5">
        <w:rPr>
          <w:w w:val="105"/>
          <w:sz w:val="21"/>
        </w:rPr>
        <w:t>Open</w:t>
      </w:r>
      <w:r w:rsidRPr="008060D5">
        <w:rPr>
          <w:spacing w:val="-3"/>
          <w:w w:val="105"/>
          <w:sz w:val="21"/>
        </w:rPr>
        <w:t xml:space="preserve"> </w:t>
      </w:r>
      <w:r w:rsidRPr="008060D5">
        <w:rPr>
          <w:spacing w:val="-4"/>
          <w:w w:val="105"/>
          <w:sz w:val="21"/>
        </w:rPr>
        <w:t>mail</w:t>
      </w:r>
    </w:p>
    <w:p w14:paraId="65C81385" w14:textId="2229BFCB" w:rsidR="00E672AD" w:rsidRPr="008060D5" w:rsidRDefault="00D7396D" w:rsidP="004C21D4">
      <w:pPr>
        <w:pStyle w:val="ListParagraph"/>
        <w:numPr>
          <w:ilvl w:val="2"/>
          <w:numId w:val="11"/>
        </w:numPr>
        <w:tabs>
          <w:tab w:val="left" w:pos="1541"/>
          <w:tab w:val="left" w:pos="1542"/>
        </w:tabs>
        <w:spacing w:before="22"/>
        <w:ind w:left="1541"/>
        <w:rPr>
          <w:sz w:val="21"/>
        </w:rPr>
      </w:pPr>
      <w:r w:rsidRPr="008060D5">
        <w:rPr>
          <w:w w:val="105"/>
          <w:sz w:val="21"/>
        </w:rPr>
        <w:t>Intermittent</w:t>
      </w:r>
      <w:r w:rsidRPr="008060D5">
        <w:rPr>
          <w:spacing w:val="1"/>
          <w:w w:val="105"/>
          <w:sz w:val="21"/>
        </w:rPr>
        <w:t xml:space="preserve"> </w:t>
      </w:r>
      <w:r w:rsidRPr="008060D5">
        <w:rPr>
          <w:w w:val="105"/>
          <w:sz w:val="21"/>
        </w:rPr>
        <w:t>testing</w:t>
      </w:r>
      <w:r w:rsidRPr="008060D5">
        <w:rPr>
          <w:spacing w:val="3"/>
          <w:w w:val="105"/>
          <w:sz w:val="21"/>
        </w:rPr>
        <w:t xml:space="preserve"> </w:t>
      </w:r>
      <w:r w:rsidRPr="008060D5">
        <w:rPr>
          <w:w w:val="105"/>
          <w:sz w:val="21"/>
        </w:rPr>
        <w:t>of</w:t>
      </w:r>
      <w:r w:rsidRPr="008060D5">
        <w:rPr>
          <w:spacing w:val="-1"/>
          <w:w w:val="105"/>
          <w:sz w:val="21"/>
        </w:rPr>
        <w:t xml:space="preserve"> </w:t>
      </w:r>
      <w:r w:rsidRPr="008060D5">
        <w:rPr>
          <w:w w:val="105"/>
          <w:sz w:val="21"/>
        </w:rPr>
        <w:t>cash</w:t>
      </w:r>
      <w:r w:rsidRPr="008060D5">
        <w:rPr>
          <w:spacing w:val="-6"/>
          <w:w w:val="105"/>
          <w:sz w:val="21"/>
        </w:rPr>
        <w:t xml:space="preserve"> </w:t>
      </w:r>
      <w:r w:rsidRPr="008060D5">
        <w:rPr>
          <w:w w:val="105"/>
          <w:sz w:val="21"/>
        </w:rPr>
        <w:t>drawers</w:t>
      </w:r>
      <w:r w:rsidRPr="008060D5">
        <w:rPr>
          <w:spacing w:val="3"/>
          <w:w w:val="105"/>
          <w:sz w:val="21"/>
        </w:rPr>
        <w:t xml:space="preserve"> </w:t>
      </w:r>
      <w:r w:rsidRPr="008060D5">
        <w:rPr>
          <w:w w:val="105"/>
          <w:sz w:val="21"/>
        </w:rPr>
        <w:t>and</w:t>
      </w:r>
      <w:r w:rsidRPr="008060D5">
        <w:rPr>
          <w:spacing w:val="-8"/>
          <w:w w:val="105"/>
          <w:sz w:val="21"/>
        </w:rPr>
        <w:t xml:space="preserve"> </w:t>
      </w:r>
      <w:r w:rsidRPr="008060D5">
        <w:rPr>
          <w:w w:val="105"/>
          <w:sz w:val="21"/>
        </w:rPr>
        <w:t>change</w:t>
      </w:r>
      <w:r w:rsidRPr="008060D5">
        <w:rPr>
          <w:spacing w:val="-6"/>
          <w:w w:val="105"/>
          <w:sz w:val="21"/>
        </w:rPr>
        <w:t xml:space="preserve"> </w:t>
      </w:r>
      <w:r w:rsidR="008060D5" w:rsidRPr="008060D5">
        <w:rPr>
          <w:spacing w:val="-2"/>
          <w:w w:val="105"/>
          <w:sz w:val="21"/>
        </w:rPr>
        <w:t>drawers.</w:t>
      </w:r>
    </w:p>
    <w:p w14:paraId="47A1C7E2" w14:textId="77777777" w:rsidR="00E672AD" w:rsidRDefault="00E672AD">
      <w:pPr>
        <w:pStyle w:val="BodyText"/>
        <w:spacing w:before="1"/>
        <w:rPr>
          <w:sz w:val="23"/>
        </w:rPr>
      </w:pPr>
    </w:p>
    <w:p w14:paraId="247DF887" w14:textId="77777777" w:rsidR="00E672AD" w:rsidRDefault="00D7396D">
      <w:pPr>
        <w:pStyle w:val="ListParagraph"/>
        <w:numPr>
          <w:ilvl w:val="0"/>
          <w:numId w:val="11"/>
        </w:numPr>
        <w:tabs>
          <w:tab w:val="left" w:pos="459"/>
        </w:tabs>
        <w:spacing w:before="1" w:line="249" w:lineRule="auto"/>
        <w:ind w:left="466" w:right="129"/>
        <w:rPr>
          <w:sz w:val="21"/>
        </w:rPr>
      </w:pPr>
      <w:r>
        <w:rPr>
          <w:w w:val="105"/>
          <w:sz w:val="21"/>
        </w:rPr>
        <w:t>An uncomplicated</w:t>
      </w:r>
      <w:r>
        <w:rPr>
          <w:spacing w:val="31"/>
          <w:w w:val="105"/>
          <w:sz w:val="21"/>
        </w:rPr>
        <w:t xml:space="preserve"> </w:t>
      </w:r>
      <w:r>
        <w:rPr>
          <w:w w:val="105"/>
          <w:sz w:val="21"/>
        </w:rPr>
        <w:t>and adaptable organization plan which clearly places responsibilities for specific activities on specific individuals.</w:t>
      </w:r>
    </w:p>
    <w:p w14:paraId="0FB41B34" w14:textId="77777777" w:rsidR="00E672AD" w:rsidRDefault="00E672AD">
      <w:pPr>
        <w:pStyle w:val="BodyText"/>
        <w:spacing w:before="8"/>
      </w:pPr>
    </w:p>
    <w:p w14:paraId="0B844A4C" w14:textId="07AA84CB" w:rsidR="00E672AD" w:rsidRDefault="00D7396D">
      <w:pPr>
        <w:pStyle w:val="ListParagraph"/>
        <w:numPr>
          <w:ilvl w:val="0"/>
          <w:numId w:val="11"/>
        </w:numPr>
        <w:tabs>
          <w:tab w:val="left" w:pos="459"/>
        </w:tabs>
        <w:spacing w:line="249" w:lineRule="auto"/>
        <w:ind w:left="464" w:right="406" w:hanging="361"/>
        <w:rPr>
          <w:sz w:val="21"/>
        </w:rPr>
      </w:pPr>
      <w:r>
        <w:rPr>
          <w:w w:val="105"/>
          <w:sz w:val="21"/>
        </w:rPr>
        <w:t>An annual budget prepared in</w:t>
      </w:r>
      <w:r>
        <w:rPr>
          <w:spacing w:val="-5"/>
          <w:w w:val="105"/>
          <w:sz w:val="21"/>
        </w:rPr>
        <w:t xml:space="preserve"> </w:t>
      </w:r>
      <w:r>
        <w:rPr>
          <w:w w:val="105"/>
          <w:sz w:val="21"/>
        </w:rPr>
        <w:t>detail and</w:t>
      </w:r>
      <w:r>
        <w:rPr>
          <w:spacing w:val="-4"/>
          <w:w w:val="105"/>
          <w:sz w:val="21"/>
        </w:rPr>
        <w:t xml:space="preserve"> </w:t>
      </w:r>
      <w:r>
        <w:rPr>
          <w:w w:val="105"/>
          <w:sz w:val="21"/>
        </w:rPr>
        <w:t>reviewed quarterly by the</w:t>
      </w:r>
      <w:r>
        <w:rPr>
          <w:spacing w:val="-1"/>
          <w:w w:val="105"/>
          <w:sz w:val="21"/>
        </w:rPr>
        <w:t xml:space="preserve"> </w:t>
      </w:r>
      <w:r>
        <w:rPr>
          <w:w w:val="105"/>
          <w:sz w:val="21"/>
        </w:rPr>
        <w:t>department heads</w:t>
      </w:r>
      <w:r>
        <w:rPr>
          <w:spacing w:val="-1"/>
          <w:w w:val="105"/>
          <w:sz w:val="21"/>
        </w:rPr>
        <w:t xml:space="preserve"> </w:t>
      </w:r>
      <w:r>
        <w:rPr>
          <w:w w:val="105"/>
          <w:sz w:val="21"/>
        </w:rPr>
        <w:t>in conjunction with</w:t>
      </w:r>
      <w:r>
        <w:rPr>
          <w:spacing w:val="-5"/>
          <w:w w:val="105"/>
          <w:sz w:val="21"/>
        </w:rPr>
        <w:t xml:space="preserve"> </w:t>
      </w:r>
      <w:r>
        <w:rPr>
          <w:w w:val="105"/>
          <w:sz w:val="21"/>
        </w:rPr>
        <w:t>the</w:t>
      </w:r>
      <w:r w:rsidR="003317A1">
        <w:rPr>
          <w:w w:val="105"/>
          <w:sz w:val="21"/>
        </w:rPr>
        <w:t xml:space="preserve"> Mayor and </w:t>
      </w:r>
      <w:r w:rsidR="008060D5">
        <w:rPr>
          <w:w w:val="105"/>
          <w:sz w:val="21"/>
        </w:rPr>
        <w:t>C</w:t>
      </w:r>
      <w:r w:rsidR="003317A1">
        <w:rPr>
          <w:w w:val="105"/>
          <w:sz w:val="21"/>
        </w:rPr>
        <w:t>ity Manager in an effort to promote an e</w:t>
      </w:r>
      <w:r>
        <w:rPr>
          <w:w w:val="105"/>
          <w:sz w:val="21"/>
        </w:rPr>
        <w:t>ffective and</w:t>
      </w:r>
      <w:r>
        <w:rPr>
          <w:spacing w:val="-3"/>
          <w:w w:val="105"/>
          <w:sz w:val="21"/>
        </w:rPr>
        <w:t xml:space="preserve"> </w:t>
      </w:r>
      <w:r>
        <w:rPr>
          <w:w w:val="105"/>
          <w:sz w:val="21"/>
        </w:rPr>
        <w:t>efficient City administration, which addresses the need</w:t>
      </w:r>
      <w:r>
        <w:rPr>
          <w:spacing w:val="-1"/>
          <w:w w:val="105"/>
          <w:sz w:val="21"/>
        </w:rPr>
        <w:t xml:space="preserve"> </w:t>
      </w:r>
      <w:r>
        <w:rPr>
          <w:w w:val="105"/>
          <w:sz w:val="21"/>
        </w:rPr>
        <w:t>for financial constraint and stability.</w:t>
      </w:r>
    </w:p>
    <w:p w14:paraId="6D23061F" w14:textId="77777777" w:rsidR="00E672AD" w:rsidRDefault="00E672AD">
      <w:pPr>
        <w:pStyle w:val="BodyText"/>
        <w:spacing w:before="4"/>
      </w:pPr>
    </w:p>
    <w:p w14:paraId="73AEBC29" w14:textId="46DCEA4A" w:rsidR="00E672AD" w:rsidRDefault="00D7396D">
      <w:pPr>
        <w:pStyle w:val="ListParagraph"/>
        <w:numPr>
          <w:ilvl w:val="0"/>
          <w:numId w:val="11"/>
        </w:numPr>
        <w:tabs>
          <w:tab w:val="left" w:pos="464"/>
        </w:tabs>
        <w:spacing w:line="249" w:lineRule="auto"/>
        <w:ind w:right="247"/>
        <w:rPr>
          <w:sz w:val="21"/>
        </w:rPr>
      </w:pPr>
      <w:r>
        <w:rPr>
          <w:w w:val="105"/>
          <w:sz w:val="21"/>
        </w:rPr>
        <w:t>Sufficient and</w:t>
      </w:r>
      <w:r>
        <w:rPr>
          <w:spacing w:val="-14"/>
          <w:w w:val="105"/>
          <w:sz w:val="21"/>
        </w:rPr>
        <w:t xml:space="preserve"> </w:t>
      </w:r>
      <w:r>
        <w:rPr>
          <w:w w:val="105"/>
          <w:sz w:val="21"/>
        </w:rPr>
        <w:t>competent personnel, who</w:t>
      </w:r>
      <w:r>
        <w:rPr>
          <w:spacing w:val="-5"/>
          <w:w w:val="105"/>
          <w:sz w:val="21"/>
        </w:rPr>
        <w:t xml:space="preserve"> </w:t>
      </w:r>
      <w:r>
        <w:rPr>
          <w:w w:val="105"/>
          <w:sz w:val="21"/>
        </w:rPr>
        <w:t>receive</w:t>
      </w:r>
      <w:r>
        <w:rPr>
          <w:spacing w:val="-7"/>
          <w:w w:val="105"/>
          <w:sz w:val="21"/>
        </w:rPr>
        <w:t xml:space="preserve"> </w:t>
      </w:r>
      <w:r>
        <w:rPr>
          <w:w w:val="105"/>
          <w:sz w:val="21"/>
        </w:rPr>
        <w:t>updated</w:t>
      </w:r>
      <w:r>
        <w:rPr>
          <w:spacing w:val="-11"/>
          <w:w w:val="105"/>
          <w:sz w:val="21"/>
        </w:rPr>
        <w:t xml:space="preserve"> </w:t>
      </w:r>
      <w:r>
        <w:rPr>
          <w:w w:val="105"/>
          <w:sz w:val="21"/>
        </w:rPr>
        <w:t>training</w:t>
      </w:r>
      <w:r>
        <w:rPr>
          <w:spacing w:val="-2"/>
          <w:w w:val="105"/>
          <w:sz w:val="21"/>
        </w:rPr>
        <w:t xml:space="preserve"> </w:t>
      </w:r>
      <w:r>
        <w:rPr>
          <w:w w:val="105"/>
          <w:sz w:val="21"/>
        </w:rPr>
        <w:t>and</w:t>
      </w:r>
      <w:r>
        <w:rPr>
          <w:spacing w:val="-16"/>
          <w:w w:val="105"/>
          <w:sz w:val="21"/>
        </w:rPr>
        <w:t xml:space="preserve"> </w:t>
      </w:r>
      <w:r>
        <w:rPr>
          <w:w w:val="105"/>
          <w:sz w:val="21"/>
        </w:rPr>
        <w:t>education</w:t>
      </w:r>
      <w:r>
        <w:rPr>
          <w:spacing w:val="-1"/>
          <w:w w:val="105"/>
          <w:sz w:val="21"/>
        </w:rPr>
        <w:t xml:space="preserve"> </w:t>
      </w:r>
      <w:r>
        <w:rPr>
          <w:w w:val="105"/>
          <w:sz w:val="21"/>
        </w:rPr>
        <w:t xml:space="preserve">necessary to </w:t>
      </w:r>
      <w:r w:rsidR="008060D5">
        <w:rPr>
          <w:w w:val="105"/>
          <w:sz w:val="21"/>
        </w:rPr>
        <w:t>ensure</w:t>
      </w:r>
      <w:r>
        <w:rPr>
          <w:w w:val="105"/>
          <w:sz w:val="21"/>
        </w:rPr>
        <w:t xml:space="preserve"> maximum quality and effective financial reporting results.</w:t>
      </w:r>
    </w:p>
    <w:p w14:paraId="11755620" w14:textId="77777777" w:rsidR="00E672AD" w:rsidRDefault="00E672AD">
      <w:pPr>
        <w:pStyle w:val="BodyText"/>
        <w:spacing w:before="8"/>
      </w:pPr>
    </w:p>
    <w:p w14:paraId="5D75CC62" w14:textId="057DC0B3" w:rsidR="00E672AD" w:rsidRDefault="00D7396D">
      <w:pPr>
        <w:pStyle w:val="ListParagraph"/>
        <w:numPr>
          <w:ilvl w:val="0"/>
          <w:numId w:val="11"/>
        </w:numPr>
        <w:tabs>
          <w:tab w:val="left" w:pos="463"/>
        </w:tabs>
        <w:spacing w:before="1" w:line="249" w:lineRule="auto"/>
        <w:ind w:left="459" w:right="125" w:hanging="356"/>
        <w:jc w:val="both"/>
        <w:rPr>
          <w:sz w:val="21"/>
        </w:rPr>
      </w:pPr>
      <w:r>
        <w:rPr>
          <w:w w:val="105"/>
          <w:sz w:val="21"/>
        </w:rPr>
        <w:t>Centralized</w:t>
      </w:r>
      <w:r>
        <w:rPr>
          <w:spacing w:val="-2"/>
          <w:w w:val="105"/>
          <w:sz w:val="21"/>
        </w:rPr>
        <w:t xml:space="preserve"> </w:t>
      </w:r>
      <w:r>
        <w:rPr>
          <w:w w:val="105"/>
          <w:sz w:val="21"/>
        </w:rPr>
        <w:t>purchasing utilizing</w:t>
      </w:r>
      <w:r>
        <w:rPr>
          <w:spacing w:val="-4"/>
          <w:w w:val="105"/>
          <w:sz w:val="21"/>
        </w:rPr>
        <w:t xml:space="preserve"> </w:t>
      </w:r>
      <w:r>
        <w:rPr>
          <w:w w:val="105"/>
          <w:sz w:val="21"/>
        </w:rPr>
        <w:t>purchase order systems for</w:t>
      </w:r>
      <w:r>
        <w:rPr>
          <w:spacing w:val="-5"/>
          <w:w w:val="105"/>
          <w:sz w:val="21"/>
        </w:rPr>
        <w:t xml:space="preserve"> </w:t>
      </w:r>
      <w:r>
        <w:rPr>
          <w:w w:val="105"/>
          <w:sz w:val="21"/>
        </w:rPr>
        <w:t>the</w:t>
      </w:r>
      <w:r>
        <w:rPr>
          <w:spacing w:val="-9"/>
          <w:w w:val="105"/>
          <w:sz w:val="21"/>
        </w:rPr>
        <w:t xml:space="preserve"> </w:t>
      </w:r>
      <w:r>
        <w:rPr>
          <w:w w:val="105"/>
          <w:sz w:val="21"/>
        </w:rPr>
        <w:t>City</w:t>
      </w:r>
      <w:r>
        <w:rPr>
          <w:spacing w:val="-1"/>
          <w:w w:val="105"/>
          <w:sz w:val="21"/>
        </w:rPr>
        <w:t xml:space="preserve"> </w:t>
      </w:r>
      <w:r>
        <w:rPr>
          <w:w w:val="105"/>
          <w:sz w:val="21"/>
        </w:rPr>
        <w:t>through</w:t>
      </w:r>
      <w:r>
        <w:rPr>
          <w:spacing w:val="-4"/>
          <w:w w:val="105"/>
          <w:sz w:val="21"/>
        </w:rPr>
        <w:t xml:space="preserve"> </w:t>
      </w:r>
      <w:r>
        <w:rPr>
          <w:w w:val="105"/>
          <w:sz w:val="21"/>
        </w:rPr>
        <w:t>one</w:t>
      </w:r>
      <w:r>
        <w:rPr>
          <w:spacing w:val="-10"/>
          <w:w w:val="105"/>
          <w:sz w:val="21"/>
        </w:rPr>
        <w:t xml:space="preserve"> </w:t>
      </w:r>
      <w:r>
        <w:rPr>
          <w:w w:val="105"/>
          <w:sz w:val="21"/>
        </w:rPr>
        <w:t>department working independently of a centralized accounts payable system.</w:t>
      </w:r>
      <w:r>
        <w:rPr>
          <w:spacing w:val="40"/>
          <w:w w:val="105"/>
          <w:sz w:val="21"/>
        </w:rPr>
        <w:t xml:space="preserve"> </w:t>
      </w:r>
      <w:r>
        <w:rPr>
          <w:w w:val="105"/>
          <w:sz w:val="21"/>
        </w:rPr>
        <w:t>Control procedures for purchasing include numerical sequenced purchase orders</w:t>
      </w:r>
      <w:r>
        <w:rPr>
          <w:spacing w:val="-3"/>
          <w:w w:val="105"/>
          <w:sz w:val="21"/>
        </w:rPr>
        <w:t xml:space="preserve"> </w:t>
      </w:r>
      <w:r>
        <w:rPr>
          <w:w w:val="105"/>
          <w:sz w:val="21"/>
        </w:rPr>
        <w:t>and</w:t>
      </w:r>
      <w:r>
        <w:rPr>
          <w:spacing w:val="-8"/>
          <w:w w:val="105"/>
          <w:sz w:val="21"/>
        </w:rPr>
        <w:t xml:space="preserve"> </w:t>
      </w:r>
      <w:r>
        <w:rPr>
          <w:w w:val="105"/>
          <w:sz w:val="21"/>
        </w:rPr>
        <w:t>check requests with</w:t>
      </w:r>
      <w:r>
        <w:rPr>
          <w:spacing w:val="-6"/>
          <w:w w:val="105"/>
          <w:sz w:val="21"/>
        </w:rPr>
        <w:t xml:space="preserve"> </w:t>
      </w:r>
      <w:r>
        <w:rPr>
          <w:w w:val="105"/>
          <w:sz w:val="21"/>
        </w:rPr>
        <w:t>approval at three levels substantiated with t</w:t>
      </w:r>
      <w:r w:rsidR="008060D5">
        <w:rPr>
          <w:w w:val="105"/>
          <w:sz w:val="21"/>
        </w:rPr>
        <w:t>wo</w:t>
      </w:r>
      <w:r>
        <w:rPr>
          <w:w w:val="105"/>
          <w:sz w:val="21"/>
        </w:rPr>
        <w:t xml:space="preserve"> levels of required signatures. Also, purchasing</w:t>
      </w:r>
      <w:r>
        <w:rPr>
          <w:spacing w:val="40"/>
          <w:w w:val="105"/>
          <w:sz w:val="21"/>
        </w:rPr>
        <w:t xml:space="preserve"> </w:t>
      </w:r>
      <w:r>
        <w:rPr>
          <w:w w:val="105"/>
          <w:sz w:val="21"/>
        </w:rPr>
        <w:t xml:space="preserve">utilizes </w:t>
      </w:r>
      <w:r w:rsidR="008060D5">
        <w:rPr>
          <w:w w:val="105"/>
          <w:sz w:val="21"/>
        </w:rPr>
        <w:t>credit</w:t>
      </w:r>
      <w:r>
        <w:rPr>
          <w:w w:val="105"/>
          <w:sz w:val="21"/>
        </w:rPr>
        <w:t xml:space="preserve"> cards with added stipulation to policies and procedures in regard to them.</w:t>
      </w:r>
      <w:r>
        <w:rPr>
          <w:spacing w:val="40"/>
          <w:w w:val="105"/>
          <w:sz w:val="21"/>
        </w:rPr>
        <w:t xml:space="preserve"> </w:t>
      </w:r>
      <w:r>
        <w:rPr>
          <w:w w:val="105"/>
          <w:sz w:val="21"/>
        </w:rPr>
        <w:t xml:space="preserve">See the separate policy on procurement and </w:t>
      </w:r>
      <w:r w:rsidR="008060D5">
        <w:rPr>
          <w:w w:val="105"/>
          <w:sz w:val="21"/>
        </w:rPr>
        <w:t xml:space="preserve">credit </w:t>
      </w:r>
      <w:r>
        <w:rPr>
          <w:w w:val="105"/>
          <w:sz w:val="21"/>
        </w:rPr>
        <w:t>cards.</w:t>
      </w:r>
    </w:p>
    <w:p w14:paraId="0B2EC5BD" w14:textId="77777777" w:rsidR="00E672AD" w:rsidRDefault="00E672AD">
      <w:pPr>
        <w:pStyle w:val="BodyText"/>
        <w:spacing w:before="9"/>
        <w:rPr>
          <w:sz w:val="21"/>
        </w:rPr>
      </w:pPr>
    </w:p>
    <w:p w14:paraId="1C6499FC" w14:textId="067921D2" w:rsidR="00E672AD" w:rsidRDefault="00D7396D">
      <w:pPr>
        <w:pStyle w:val="ListParagraph"/>
        <w:numPr>
          <w:ilvl w:val="0"/>
          <w:numId w:val="11"/>
        </w:numPr>
        <w:tabs>
          <w:tab w:val="left" w:pos="463"/>
        </w:tabs>
        <w:spacing w:before="1" w:line="247" w:lineRule="auto"/>
        <w:ind w:left="464" w:right="137" w:hanging="364"/>
        <w:jc w:val="both"/>
        <w:rPr>
          <w:sz w:val="21"/>
        </w:rPr>
      </w:pPr>
      <w:r>
        <w:rPr>
          <w:w w:val="105"/>
          <w:sz w:val="21"/>
        </w:rPr>
        <w:t xml:space="preserve">Cash procedures are strictly maintained and enforced in an effort to </w:t>
      </w:r>
      <w:r w:rsidR="008060D5">
        <w:rPr>
          <w:w w:val="105"/>
          <w:sz w:val="21"/>
        </w:rPr>
        <w:t>ensure</w:t>
      </w:r>
      <w:r>
        <w:rPr>
          <w:w w:val="105"/>
          <w:sz w:val="21"/>
        </w:rPr>
        <w:t xml:space="preserve"> acceptable checks and</w:t>
      </w:r>
      <w:r>
        <w:rPr>
          <w:spacing w:val="-3"/>
          <w:w w:val="105"/>
          <w:sz w:val="21"/>
        </w:rPr>
        <w:t xml:space="preserve"> </w:t>
      </w:r>
      <w:r>
        <w:rPr>
          <w:w w:val="105"/>
          <w:sz w:val="21"/>
        </w:rPr>
        <w:t>balances are adhered to, including the following recommendations:</w:t>
      </w:r>
    </w:p>
    <w:p w14:paraId="5A742679" w14:textId="77777777" w:rsidR="00E672AD" w:rsidRDefault="00E672AD">
      <w:pPr>
        <w:pStyle w:val="BodyText"/>
        <w:spacing w:before="2"/>
      </w:pPr>
    </w:p>
    <w:p w14:paraId="34F4C633" w14:textId="40E9E7E3" w:rsidR="00E672AD" w:rsidRDefault="00D7396D">
      <w:pPr>
        <w:pStyle w:val="ListParagraph"/>
        <w:numPr>
          <w:ilvl w:val="1"/>
          <w:numId w:val="11"/>
        </w:numPr>
        <w:tabs>
          <w:tab w:val="left" w:pos="820"/>
        </w:tabs>
        <w:ind w:left="819" w:hanging="355"/>
        <w:rPr>
          <w:sz w:val="21"/>
        </w:rPr>
      </w:pPr>
      <w:r>
        <w:rPr>
          <w:w w:val="105"/>
          <w:sz w:val="21"/>
        </w:rPr>
        <w:t>All</w:t>
      </w:r>
      <w:r>
        <w:rPr>
          <w:spacing w:val="-6"/>
          <w:w w:val="105"/>
          <w:sz w:val="21"/>
        </w:rPr>
        <w:t xml:space="preserve"> </w:t>
      </w:r>
      <w:r>
        <w:rPr>
          <w:w w:val="105"/>
          <w:sz w:val="21"/>
        </w:rPr>
        <w:t>money</w:t>
      </w:r>
      <w:r>
        <w:rPr>
          <w:spacing w:val="8"/>
          <w:w w:val="105"/>
          <w:sz w:val="21"/>
        </w:rPr>
        <w:t xml:space="preserve"> </w:t>
      </w:r>
      <w:r>
        <w:rPr>
          <w:w w:val="105"/>
          <w:sz w:val="21"/>
        </w:rPr>
        <w:t>is</w:t>
      </w:r>
      <w:r>
        <w:rPr>
          <w:spacing w:val="-9"/>
          <w:w w:val="105"/>
          <w:sz w:val="21"/>
        </w:rPr>
        <w:t xml:space="preserve"> </w:t>
      </w:r>
      <w:r>
        <w:rPr>
          <w:w w:val="105"/>
          <w:sz w:val="21"/>
        </w:rPr>
        <w:t>to</w:t>
      </w:r>
      <w:r>
        <w:rPr>
          <w:spacing w:val="-7"/>
          <w:w w:val="105"/>
          <w:sz w:val="21"/>
        </w:rPr>
        <w:t xml:space="preserve"> </w:t>
      </w:r>
      <w:r>
        <w:rPr>
          <w:w w:val="105"/>
          <w:sz w:val="21"/>
        </w:rPr>
        <w:t>be</w:t>
      </w:r>
      <w:r>
        <w:rPr>
          <w:spacing w:val="-7"/>
          <w:w w:val="105"/>
          <w:sz w:val="21"/>
        </w:rPr>
        <w:t xml:space="preserve"> </w:t>
      </w:r>
      <w:r>
        <w:rPr>
          <w:w w:val="105"/>
          <w:sz w:val="21"/>
        </w:rPr>
        <w:t>deposited</w:t>
      </w:r>
      <w:r>
        <w:rPr>
          <w:spacing w:val="2"/>
          <w:w w:val="105"/>
          <w:sz w:val="21"/>
        </w:rPr>
        <w:t xml:space="preserve"> </w:t>
      </w:r>
      <w:r w:rsidR="008060D5">
        <w:rPr>
          <w:spacing w:val="2"/>
          <w:w w:val="105"/>
          <w:sz w:val="21"/>
        </w:rPr>
        <w:t>twice a week</w:t>
      </w:r>
      <w:r>
        <w:rPr>
          <w:spacing w:val="-2"/>
          <w:w w:val="105"/>
          <w:sz w:val="21"/>
        </w:rPr>
        <w:t>.</w:t>
      </w:r>
    </w:p>
    <w:p w14:paraId="2D646EFE" w14:textId="77777777" w:rsidR="00E672AD" w:rsidRDefault="00D7396D">
      <w:pPr>
        <w:pStyle w:val="ListParagraph"/>
        <w:numPr>
          <w:ilvl w:val="1"/>
          <w:numId w:val="11"/>
        </w:numPr>
        <w:tabs>
          <w:tab w:val="left" w:pos="820"/>
        </w:tabs>
        <w:spacing w:before="15" w:line="242" w:lineRule="auto"/>
        <w:ind w:left="825" w:right="146" w:hanging="363"/>
        <w:rPr>
          <w:sz w:val="21"/>
        </w:rPr>
      </w:pPr>
      <w:r>
        <w:rPr>
          <w:w w:val="105"/>
          <w:sz w:val="21"/>
        </w:rPr>
        <w:t>All posting</w:t>
      </w:r>
      <w:r>
        <w:rPr>
          <w:spacing w:val="23"/>
          <w:w w:val="105"/>
          <w:sz w:val="21"/>
        </w:rPr>
        <w:t xml:space="preserve"> </w:t>
      </w:r>
      <w:r>
        <w:rPr>
          <w:w w:val="105"/>
          <w:sz w:val="21"/>
        </w:rPr>
        <w:t>should be from the original</w:t>
      </w:r>
      <w:r>
        <w:rPr>
          <w:spacing w:val="30"/>
          <w:w w:val="105"/>
          <w:sz w:val="21"/>
        </w:rPr>
        <w:t xml:space="preserve"> </w:t>
      </w:r>
      <w:r>
        <w:rPr>
          <w:w w:val="105"/>
          <w:sz w:val="21"/>
        </w:rPr>
        <w:t>document</w:t>
      </w:r>
      <w:r>
        <w:rPr>
          <w:spacing w:val="34"/>
          <w:w w:val="105"/>
          <w:sz w:val="21"/>
        </w:rPr>
        <w:t xml:space="preserve"> </w:t>
      </w:r>
      <w:r>
        <w:rPr>
          <w:w w:val="105"/>
          <w:sz w:val="21"/>
        </w:rPr>
        <w:t>or a copy</w:t>
      </w:r>
      <w:r>
        <w:rPr>
          <w:spacing w:val="26"/>
          <w:w w:val="105"/>
          <w:sz w:val="21"/>
        </w:rPr>
        <w:t xml:space="preserve"> </w:t>
      </w:r>
      <w:r>
        <w:rPr>
          <w:w w:val="105"/>
          <w:sz w:val="21"/>
        </w:rPr>
        <w:t>of the check,</w:t>
      </w:r>
      <w:r>
        <w:rPr>
          <w:spacing w:val="22"/>
          <w:w w:val="105"/>
          <w:sz w:val="21"/>
        </w:rPr>
        <w:t xml:space="preserve"> </w:t>
      </w:r>
      <w:r>
        <w:rPr>
          <w:w w:val="105"/>
          <w:sz w:val="21"/>
        </w:rPr>
        <w:t>if</w:t>
      </w:r>
      <w:r>
        <w:rPr>
          <w:spacing w:val="27"/>
          <w:w w:val="105"/>
          <w:sz w:val="21"/>
        </w:rPr>
        <w:t xml:space="preserve"> </w:t>
      </w:r>
      <w:r>
        <w:rPr>
          <w:w w:val="105"/>
          <w:sz w:val="21"/>
        </w:rPr>
        <w:t>necessary, and cash receipt to allow for the depositing of money daily.</w:t>
      </w:r>
    </w:p>
    <w:p w14:paraId="0102BF4C" w14:textId="2D0B2C10" w:rsidR="00E672AD" w:rsidRDefault="00D7396D">
      <w:pPr>
        <w:pStyle w:val="ListParagraph"/>
        <w:numPr>
          <w:ilvl w:val="1"/>
          <w:numId w:val="11"/>
        </w:numPr>
        <w:tabs>
          <w:tab w:val="left" w:pos="823"/>
        </w:tabs>
        <w:spacing w:before="9" w:line="247" w:lineRule="auto"/>
        <w:ind w:left="823" w:right="144"/>
        <w:rPr>
          <w:sz w:val="21"/>
        </w:rPr>
      </w:pPr>
      <w:r>
        <w:rPr>
          <w:w w:val="105"/>
          <w:sz w:val="21"/>
        </w:rPr>
        <w:t>A</w:t>
      </w:r>
      <w:r>
        <w:rPr>
          <w:spacing w:val="-4"/>
          <w:w w:val="105"/>
          <w:sz w:val="21"/>
        </w:rPr>
        <w:t xml:space="preserve"> </w:t>
      </w:r>
      <w:r>
        <w:rPr>
          <w:w w:val="105"/>
          <w:sz w:val="21"/>
        </w:rPr>
        <w:t>calculator tape</w:t>
      </w:r>
      <w:r>
        <w:rPr>
          <w:spacing w:val="-3"/>
          <w:w w:val="105"/>
          <w:sz w:val="21"/>
        </w:rPr>
        <w:t xml:space="preserve"> </w:t>
      </w:r>
      <w:r>
        <w:rPr>
          <w:w w:val="105"/>
          <w:sz w:val="21"/>
        </w:rPr>
        <w:t>should</w:t>
      </w:r>
      <w:r>
        <w:rPr>
          <w:spacing w:val="-4"/>
          <w:w w:val="105"/>
          <w:sz w:val="21"/>
        </w:rPr>
        <w:t xml:space="preserve"> </w:t>
      </w:r>
      <w:r>
        <w:rPr>
          <w:w w:val="105"/>
          <w:sz w:val="21"/>
        </w:rPr>
        <w:t>be</w:t>
      </w:r>
      <w:r>
        <w:rPr>
          <w:spacing w:val="-8"/>
          <w:w w:val="105"/>
          <w:sz w:val="21"/>
        </w:rPr>
        <w:t xml:space="preserve"> </w:t>
      </w:r>
      <w:r>
        <w:rPr>
          <w:w w:val="105"/>
          <w:sz w:val="21"/>
        </w:rPr>
        <w:t>run</w:t>
      </w:r>
      <w:r>
        <w:rPr>
          <w:spacing w:val="-10"/>
          <w:w w:val="105"/>
          <w:sz w:val="21"/>
        </w:rPr>
        <w:t xml:space="preserve"> </w:t>
      </w:r>
      <w:r>
        <w:rPr>
          <w:w w:val="105"/>
          <w:sz w:val="21"/>
        </w:rPr>
        <w:t>showing the amount of</w:t>
      </w:r>
      <w:r>
        <w:rPr>
          <w:spacing w:val="-4"/>
          <w:w w:val="105"/>
          <w:sz w:val="21"/>
        </w:rPr>
        <w:t xml:space="preserve"> </w:t>
      </w:r>
      <w:r>
        <w:rPr>
          <w:w w:val="105"/>
          <w:sz w:val="21"/>
        </w:rPr>
        <w:t>cash</w:t>
      </w:r>
      <w:r>
        <w:rPr>
          <w:spacing w:val="-4"/>
          <w:w w:val="105"/>
          <w:sz w:val="21"/>
        </w:rPr>
        <w:t xml:space="preserve"> </w:t>
      </w:r>
      <w:r>
        <w:rPr>
          <w:w w:val="105"/>
          <w:sz w:val="21"/>
        </w:rPr>
        <w:t>and</w:t>
      </w:r>
      <w:r>
        <w:rPr>
          <w:spacing w:val="-4"/>
          <w:w w:val="105"/>
          <w:sz w:val="21"/>
        </w:rPr>
        <w:t xml:space="preserve"> </w:t>
      </w:r>
      <w:r>
        <w:rPr>
          <w:w w:val="105"/>
          <w:sz w:val="21"/>
        </w:rPr>
        <w:t>checks</w:t>
      </w:r>
      <w:r>
        <w:rPr>
          <w:spacing w:val="-4"/>
          <w:w w:val="105"/>
          <w:sz w:val="21"/>
        </w:rPr>
        <w:t xml:space="preserve"> </w:t>
      </w:r>
      <w:r>
        <w:rPr>
          <w:w w:val="105"/>
          <w:sz w:val="21"/>
        </w:rPr>
        <w:t>to</w:t>
      </w:r>
      <w:r>
        <w:rPr>
          <w:spacing w:val="-4"/>
          <w:w w:val="105"/>
          <w:sz w:val="21"/>
        </w:rPr>
        <w:t xml:space="preserve"> </w:t>
      </w:r>
      <w:r>
        <w:rPr>
          <w:w w:val="105"/>
          <w:sz w:val="21"/>
        </w:rPr>
        <w:t>be</w:t>
      </w:r>
      <w:r>
        <w:rPr>
          <w:spacing w:val="-5"/>
          <w:w w:val="105"/>
          <w:sz w:val="21"/>
        </w:rPr>
        <w:t xml:space="preserve"> </w:t>
      </w:r>
      <w:r>
        <w:rPr>
          <w:w w:val="105"/>
          <w:sz w:val="21"/>
        </w:rPr>
        <w:t xml:space="preserve">deposited. Staple the tape with the </w:t>
      </w:r>
      <w:r w:rsidR="003317A1">
        <w:rPr>
          <w:w w:val="105"/>
          <w:sz w:val="21"/>
        </w:rPr>
        <w:t>paperwork</w:t>
      </w:r>
      <w:r>
        <w:rPr>
          <w:w w:val="105"/>
          <w:sz w:val="21"/>
        </w:rPr>
        <w:t xml:space="preserve"> pertaining to the deposit.</w:t>
      </w:r>
    </w:p>
    <w:p w14:paraId="617182DA" w14:textId="77777777" w:rsidR="00E672AD" w:rsidRDefault="00E672AD">
      <w:pPr>
        <w:spacing w:line="247" w:lineRule="auto"/>
        <w:rPr>
          <w:sz w:val="21"/>
        </w:rPr>
        <w:sectPr w:rsidR="00E672AD">
          <w:pgSz w:w="12240" w:h="15820"/>
          <w:pgMar w:top="900" w:right="1280" w:bottom="960" w:left="1340" w:header="0" w:footer="716" w:gutter="0"/>
          <w:cols w:space="720"/>
        </w:sectPr>
      </w:pPr>
    </w:p>
    <w:p w14:paraId="5AB5C088" w14:textId="111CA697" w:rsidR="00E672AD" w:rsidRDefault="00D7396D">
      <w:pPr>
        <w:pStyle w:val="ListParagraph"/>
        <w:numPr>
          <w:ilvl w:val="1"/>
          <w:numId w:val="11"/>
        </w:numPr>
        <w:tabs>
          <w:tab w:val="left" w:pos="827"/>
        </w:tabs>
        <w:spacing w:before="75" w:line="252" w:lineRule="auto"/>
        <w:ind w:left="822" w:right="142" w:hanging="357"/>
        <w:jc w:val="both"/>
        <w:rPr>
          <w:sz w:val="21"/>
        </w:rPr>
      </w:pPr>
      <w:r>
        <w:rPr>
          <w:w w:val="105"/>
          <w:sz w:val="21"/>
        </w:rPr>
        <w:t xml:space="preserve">A deposit ticket should be completed; making sure the total is the same on the bottom and down the side as the calculator tape total. If it is correct, place your initial at the bottom of the deposit ticket and place it in the locked bank bag. A second designated person is to count and verify that the money and the deposit ticket are </w:t>
      </w:r>
      <w:r w:rsidR="00135F08">
        <w:rPr>
          <w:w w:val="105"/>
          <w:sz w:val="21"/>
        </w:rPr>
        <w:t>correct,</w:t>
      </w:r>
      <w:r>
        <w:rPr>
          <w:w w:val="105"/>
          <w:sz w:val="21"/>
        </w:rPr>
        <w:t xml:space="preserve"> and their initials should also be placed on the deposit ticket as close to the time the deposit is going</w:t>
      </w:r>
      <w:r>
        <w:rPr>
          <w:spacing w:val="-2"/>
          <w:w w:val="105"/>
          <w:sz w:val="21"/>
        </w:rPr>
        <w:t xml:space="preserve"> </w:t>
      </w:r>
      <w:r>
        <w:rPr>
          <w:w w:val="105"/>
          <w:sz w:val="21"/>
        </w:rPr>
        <w:t>to</w:t>
      </w:r>
      <w:r>
        <w:rPr>
          <w:spacing w:val="-9"/>
          <w:w w:val="105"/>
          <w:sz w:val="21"/>
        </w:rPr>
        <w:t xml:space="preserve"> </w:t>
      </w:r>
      <w:r>
        <w:rPr>
          <w:w w:val="105"/>
          <w:sz w:val="21"/>
        </w:rPr>
        <w:t>the</w:t>
      </w:r>
      <w:r>
        <w:rPr>
          <w:spacing w:val="-3"/>
          <w:w w:val="105"/>
          <w:sz w:val="21"/>
        </w:rPr>
        <w:t xml:space="preserve"> </w:t>
      </w:r>
      <w:r>
        <w:rPr>
          <w:w w:val="105"/>
          <w:sz w:val="21"/>
        </w:rPr>
        <w:t>bank as</w:t>
      </w:r>
      <w:r>
        <w:rPr>
          <w:spacing w:val="-3"/>
          <w:w w:val="105"/>
          <w:sz w:val="21"/>
        </w:rPr>
        <w:t xml:space="preserve"> </w:t>
      </w:r>
      <w:r>
        <w:rPr>
          <w:w w:val="105"/>
          <w:sz w:val="21"/>
        </w:rPr>
        <w:t>possible. The</w:t>
      </w:r>
      <w:r>
        <w:rPr>
          <w:spacing w:val="-3"/>
          <w:w w:val="105"/>
          <w:sz w:val="21"/>
        </w:rPr>
        <w:t xml:space="preserve"> </w:t>
      </w:r>
      <w:r>
        <w:rPr>
          <w:w w:val="105"/>
          <w:sz w:val="21"/>
        </w:rPr>
        <w:t>money and</w:t>
      </w:r>
      <w:r>
        <w:rPr>
          <w:spacing w:val="-7"/>
          <w:w w:val="105"/>
          <w:sz w:val="21"/>
        </w:rPr>
        <w:t xml:space="preserve"> </w:t>
      </w:r>
      <w:r>
        <w:rPr>
          <w:w w:val="105"/>
          <w:sz w:val="21"/>
        </w:rPr>
        <w:t>the</w:t>
      </w:r>
      <w:r>
        <w:rPr>
          <w:spacing w:val="-10"/>
          <w:w w:val="105"/>
          <w:sz w:val="21"/>
        </w:rPr>
        <w:t xml:space="preserve"> </w:t>
      </w:r>
      <w:r>
        <w:rPr>
          <w:w w:val="105"/>
          <w:sz w:val="21"/>
        </w:rPr>
        <w:t>deposit</w:t>
      </w:r>
      <w:r>
        <w:rPr>
          <w:spacing w:val="-2"/>
          <w:w w:val="105"/>
          <w:sz w:val="21"/>
        </w:rPr>
        <w:t xml:space="preserve"> </w:t>
      </w:r>
      <w:r>
        <w:rPr>
          <w:w w:val="105"/>
          <w:sz w:val="21"/>
        </w:rPr>
        <w:t>ticket should then be</w:t>
      </w:r>
      <w:r>
        <w:rPr>
          <w:spacing w:val="-5"/>
          <w:w w:val="105"/>
          <w:sz w:val="21"/>
        </w:rPr>
        <w:t xml:space="preserve"> </w:t>
      </w:r>
      <w:r>
        <w:rPr>
          <w:w w:val="105"/>
          <w:sz w:val="21"/>
        </w:rPr>
        <w:t>returned to</w:t>
      </w:r>
      <w:r>
        <w:rPr>
          <w:spacing w:val="-2"/>
          <w:w w:val="105"/>
          <w:sz w:val="21"/>
        </w:rPr>
        <w:t xml:space="preserve"> </w:t>
      </w:r>
      <w:r>
        <w:rPr>
          <w:w w:val="105"/>
          <w:sz w:val="21"/>
        </w:rPr>
        <w:t xml:space="preserve">the </w:t>
      </w:r>
      <w:r w:rsidR="0028187B">
        <w:rPr>
          <w:w w:val="105"/>
          <w:sz w:val="21"/>
        </w:rPr>
        <w:t>sealed</w:t>
      </w:r>
      <w:r>
        <w:rPr>
          <w:w w:val="105"/>
          <w:sz w:val="21"/>
        </w:rPr>
        <w:t xml:space="preserve"> bank bag for deposit by a</w:t>
      </w:r>
      <w:r>
        <w:rPr>
          <w:spacing w:val="-2"/>
          <w:w w:val="105"/>
          <w:sz w:val="21"/>
        </w:rPr>
        <w:t xml:space="preserve"> </w:t>
      </w:r>
      <w:r>
        <w:rPr>
          <w:w w:val="105"/>
          <w:sz w:val="21"/>
        </w:rPr>
        <w:t>third person, if</w:t>
      </w:r>
      <w:r>
        <w:rPr>
          <w:spacing w:val="-3"/>
          <w:w w:val="105"/>
          <w:sz w:val="21"/>
        </w:rPr>
        <w:t xml:space="preserve"> </w:t>
      </w:r>
      <w:r>
        <w:rPr>
          <w:w w:val="105"/>
          <w:sz w:val="21"/>
        </w:rPr>
        <w:t>possible.</w:t>
      </w:r>
    </w:p>
    <w:p w14:paraId="09A816D3" w14:textId="36D16D97" w:rsidR="00E672AD" w:rsidRDefault="00D7396D">
      <w:pPr>
        <w:pStyle w:val="ListParagraph"/>
        <w:numPr>
          <w:ilvl w:val="1"/>
          <w:numId w:val="11"/>
        </w:numPr>
        <w:tabs>
          <w:tab w:val="left" w:pos="825"/>
        </w:tabs>
        <w:spacing w:before="5" w:line="249" w:lineRule="auto"/>
        <w:ind w:left="826" w:right="145" w:hanging="362"/>
        <w:jc w:val="both"/>
        <w:rPr>
          <w:sz w:val="21"/>
        </w:rPr>
      </w:pPr>
      <w:r>
        <w:rPr>
          <w:w w:val="105"/>
          <w:sz w:val="21"/>
        </w:rPr>
        <w:t>Persons with</w:t>
      </w:r>
      <w:r>
        <w:rPr>
          <w:spacing w:val="-1"/>
          <w:w w:val="105"/>
          <w:sz w:val="21"/>
        </w:rPr>
        <w:t xml:space="preserve"> </w:t>
      </w:r>
      <w:r>
        <w:rPr>
          <w:w w:val="105"/>
          <w:sz w:val="21"/>
        </w:rPr>
        <w:t>bank bag</w:t>
      </w:r>
      <w:r>
        <w:rPr>
          <w:spacing w:val="-3"/>
          <w:w w:val="105"/>
          <w:sz w:val="21"/>
        </w:rPr>
        <w:t xml:space="preserve"> </w:t>
      </w:r>
      <w:r>
        <w:rPr>
          <w:w w:val="105"/>
          <w:sz w:val="21"/>
        </w:rPr>
        <w:t>should not allow anyone else to open or close the</w:t>
      </w:r>
      <w:r>
        <w:rPr>
          <w:spacing w:val="-3"/>
          <w:w w:val="105"/>
          <w:sz w:val="21"/>
        </w:rPr>
        <w:t xml:space="preserve"> </w:t>
      </w:r>
      <w:r>
        <w:rPr>
          <w:w w:val="105"/>
          <w:sz w:val="21"/>
        </w:rPr>
        <w:t>bag.</w:t>
      </w:r>
      <w:r>
        <w:rPr>
          <w:spacing w:val="-2"/>
          <w:w w:val="105"/>
          <w:sz w:val="21"/>
        </w:rPr>
        <w:t xml:space="preserve"> </w:t>
      </w:r>
      <w:r>
        <w:rPr>
          <w:w w:val="105"/>
          <w:sz w:val="21"/>
        </w:rPr>
        <w:t xml:space="preserve">The person with the </w:t>
      </w:r>
      <w:r w:rsidR="0028187B">
        <w:rPr>
          <w:w w:val="105"/>
          <w:sz w:val="21"/>
        </w:rPr>
        <w:t>bag</w:t>
      </w:r>
      <w:r>
        <w:rPr>
          <w:w w:val="105"/>
          <w:sz w:val="21"/>
        </w:rPr>
        <w:t xml:space="preserve"> is responsible for the funds.</w:t>
      </w:r>
    </w:p>
    <w:p w14:paraId="108041F8" w14:textId="77777777" w:rsidR="00E672AD" w:rsidRDefault="00D7396D">
      <w:pPr>
        <w:pStyle w:val="ListParagraph"/>
        <w:numPr>
          <w:ilvl w:val="1"/>
          <w:numId w:val="11"/>
        </w:numPr>
        <w:tabs>
          <w:tab w:val="left" w:pos="827"/>
        </w:tabs>
        <w:spacing w:before="2" w:line="252" w:lineRule="auto"/>
        <w:ind w:left="826" w:right="140" w:hanging="363"/>
        <w:jc w:val="both"/>
        <w:rPr>
          <w:sz w:val="21"/>
        </w:rPr>
      </w:pPr>
      <w:r>
        <w:rPr>
          <w:w w:val="105"/>
          <w:sz w:val="21"/>
        </w:rPr>
        <w:t>A person verifying someone else's work is also responsible for the money. Therefore,</w:t>
      </w:r>
      <w:r>
        <w:rPr>
          <w:spacing w:val="23"/>
          <w:w w:val="105"/>
          <w:sz w:val="21"/>
        </w:rPr>
        <w:t xml:space="preserve"> </w:t>
      </w:r>
      <w:r>
        <w:rPr>
          <w:w w:val="105"/>
          <w:sz w:val="21"/>
        </w:rPr>
        <w:t>it is vital that you are sure that you agree that the bank slip is correct and that all money pertaining to the deposit is in the locked bank bag.</w:t>
      </w:r>
    </w:p>
    <w:p w14:paraId="095EA674" w14:textId="77777777" w:rsidR="00E672AD" w:rsidRDefault="00D7396D">
      <w:pPr>
        <w:pStyle w:val="ListParagraph"/>
        <w:numPr>
          <w:ilvl w:val="1"/>
          <w:numId w:val="11"/>
        </w:numPr>
        <w:tabs>
          <w:tab w:val="left" w:pos="825"/>
        </w:tabs>
        <w:spacing w:line="252" w:lineRule="auto"/>
        <w:ind w:left="824" w:right="148" w:hanging="359"/>
        <w:jc w:val="both"/>
        <w:rPr>
          <w:sz w:val="21"/>
        </w:rPr>
      </w:pPr>
      <w:r>
        <w:rPr>
          <w:w w:val="105"/>
          <w:sz w:val="21"/>
        </w:rPr>
        <w:t>Money should be</w:t>
      </w:r>
      <w:r>
        <w:rPr>
          <w:spacing w:val="-3"/>
          <w:w w:val="105"/>
          <w:sz w:val="21"/>
        </w:rPr>
        <w:t xml:space="preserve"> </w:t>
      </w:r>
      <w:r>
        <w:rPr>
          <w:w w:val="105"/>
          <w:sz w:val="21"/>
        </w:rPr>
        <w:t>in</w:t>
      </w:r>
      <w:r>
        <w:rPr>
          <w:spacing w:val="-2"/>
          <w:w w:val="105"/>
          <w:sz w:val="21"/>
        </w:rPr>
        <w:t xml:space="preserve"> </w:t>
      </w:r>
      <w:r>
        <w:rPr>
          <w:w w:val="105"/>
          <w:sz w:val="21"/>
        </w:rPr>
        <w:t>a</w:t>
      </w:r>
      <w:r>
        <w:rPr>
          <w:spacing w:val="-2"/>
          <w:w w:val="105"/>
          <w:sz w:val="21"/>
        </w:rPr>
        <w:t xml:space="preserve"> </w:t>
      </w:r>
      <w:r>
        <w:rPr>
          <w:w w:val="105"/>
          <w:sz w:val="21"/>
        </w:rPr>
        <w:t>secure place at all</w:t>
      </w:r>
      <w:r>
        <w:rPr>
          <w:spacing w:val="-6"/>
          <w:w w:val="105"/>
          <w:sz w:val="21"/>
        </w:rPr>
        <w:t xml:space="preserve"> </w:t>
      </w:r>
      <w:r>
        <w:rPr>
          <w:w w:val="105"/>
          <w:sz w:val="21"/>
        </w:rPr>
        <w:t>times. At no</w:t>
      </w:r>
      <w:r>
        <w:rPr>
          <w:spacing w:val="-7"/>
          <w:w w:val="105"/>
          <w:sz w:val="21"/>
        </w:rPr>
        <w:t xml:space="preserve"> </w:t>
      </w:r>
      <w:r>
        <w:rPr>
          <w:w w:val="105"/>
          <w:sz w:val="21"/>
        </w:rPr>
        <w:t>time should money be</w:t>
      </w:r>
      <w:r>
        <w:rPr>
          <w:spacing w:val="-4"/>
          <w:w w:val="105"/>
          <w:sz w:val="21"/>
        </w:rPr>
        <w:t xml:space="preserve"> </w:t>
      </w:r>
      <w:r>
        <w:rPr>
          <w:w w:val="105"/>
          <w:sz w:val="21"/>
        </w:rPr>
        <w:t>out on</w:t>
      </w:r>
      <w:r>
        <w:rPr>
          <w:spacing w:val="-3"/>
          <w:w w:val="105"/>
          <w:sz w:val="21"/>
        </w:rPr>
        <w:t xml:space="preserve"> </w:t>
      </w:r>
      <w:r>
        <w:rPr>
          <w:w w:val="105"/>
          <w:sz w:val="21"/>
        </w:rPr>
        <w:t>desk unattended.</w:t>
      </w:r>
      <w:r>
        <w:rPr>
          <w:spacing w:val="40"/>
          <w:w w:val="105"/>
          <w:sz w:val="21"/>
        </w:rPr>
        <w:t xml:space="preserve"> </w:t>
      </w:r>
      <w:r>
        <w:rPr>
          <w:w w:val="105"/>
          <w:sz w:val="21"/>
        </w:rPr>
        <w:t xml:space="preserve">All funds are placed in a safe or vault at night or when the deposit is </w:t>
      </w:r>
      <w:r>
        <w:rPr>
          <w:spacing w:val="-2"/>
          <w:w w:val="105"/>
          <w:sz w:val="21"/>
        </w:rPr>
        <w:t>completed.</w:t>
      </w:r>
    </w:p>
    <w:p w14:paraId="0F245DED" w14:textId="77777777" w:rsidR="00E672AD" w:rsidRDefault="00D7396D">
      <w:pPr>
        <w:pStyle w:val="ListParagraph"/>
        <w:numPr>
          <w:ilvl w:val="1"/>
          <w:numId w:val="11"/>
        </w:numPr>
        <w:tabs>
          <w:tab w:val="left" w:pos="824"/>
        </w:tabs>
        <w:spacing w:line="252" w:lineRule="auto"/>
        <w:ind w:left="824" w:right="143" w:hanging="359"/>
        <w:jc w:val="both"/>
        <w:rPr>
          <w:sz w:val="21"/>
        </w:rPr>
      </w:pPr>
      <w:r>
        <w:rPr>
          <w:w w:val="105"/>
          <w:sz w:val="21"/>
        </w:rPr>
        <w:t>Each person should have an assigned cash</w:t>
      </w:r>
      <w:r>
        <w:rPr>
          <w:spacing w:val="-2"/>
          <w:w w:val="105"/>
          <w:sz w:val="21"/>
        </w:rPr>
        <w:t xml:space="preserve"> </w:t>
      </w:r>
      <w:r>
        <w:rPr>
          <w:w w:val="105"/>
          <w:sz w:val="21"/>
        </w:rPr>
        <w:t>drawer and</w:t>
      </w:r>
      <w:r>
        <w:rPr>
          <w:spacing w:val="-4"/>
          <w:w w:val="105"/>
          <w:sz w:val="21"/>
        </w:rPr>
        <w:t xml:space="preserve"> </w:t>
      </w:r>
      <w:r>
        <w:rPr>
          <w:w w:val="105"/>
          <w:sz w:val="21"/>
        </w:rPr>
        <w:t>no access should be allowed to other's drawers, even</w:t>
      </w:r>
      <w:r>
        <w:rPr>
          <w:spacing w:val="-4"/>
          <w:w w:val="105"/>
          <w:sz w:val="21"/>
        </w:rPr>
        <w:t xml:space="preserve"> </w:t>
      </w:r>
      <w:r>
        <w:rPr>
          <w:w w:val="105"/>
          <w:sz w:val="21"/>
        </w:rPr>
        <w:t>if staff</w:t>
      </w:r>
      <w:r>
        <w:rPr>
          <w:spacing w:val="-1"/>
          <w:w w:val="105"/>
          <w:sz w:val="21"/>
        </w:rPr>
        <w:t xml:space="preserve"> </w:t>
      </w:r>
      <w:r>
        <w:rPr>
          <w:w w:val="105"/>
          <w:sz w:val="21"/>
        </w:rPr>
        <w:t>is</w:t>
      </w:r>
      <w:r>
        <w:rPr>
          <w:spacing w:val="-9"/>
          <w:w w:val="105"/>
          <w:sz w:val="21"/>
        </w:rPr>
        <w:t xml:space="preserve"> </w:t>
      </w:r>
      <w:r>
        <w:rPr>
          <w:w w:val="105"/>
          <w:sz w:val="21"/>
        </w:rPr>
        <w:t>manning both</w:t>
      </w:r>
      <w:r>
        <w:rPr>
          <w:spacing w:val="-7"/>
          <w:w w:val="105"/>
          <w:sz w:val="21"/>
        </w:rPr>
        <w:t xml:space="preserve"> </w:t>
      </w:r>
      <w:r>
        <w:rPr>
          <w:w w:val="105"/>
          <w:sz w:val="21"/>
        </w:rPr>
        <w:t>the</w:t>
      </w:r>
      <w:r>
        <w:rPr>
          <w:spacing w:val="-4"/>
          <w:w w:val="105"/>
          <w:sz w:val="21"/>
        </w:rPr>
        <w:t xml:space="preserve"> </w:t>
      </w:r>
      <w:r>
        <w:rPr>
          <w:w w:val="105"/>
          <w:sz w:val="21"/>
        </w:rPr>
        <w:t>drive-through and</w:t>
      </w:r>
      <w:r>
        <w:rPr>
          <w:spacing w:val="-6"/>
          <w:w w:val="105"/>
          <w:sz w:val="21"/>
        </w:rPr>
        <w:t xml:space="preserve"> </w:t>
      </w:r>
      <w:r>
        <w:rPr>
          <w:w w:val="105"/>
          <w:sz w:val="21"/>
        </w:rPr>
        <w:t>teller windows.</w:t>
      </w:r>
      <w:r>
        <w:rPr>
          <w:spacing w:val="40"/>
          <w:w w:val="105"/>
          <w:sz w:val="21"/>
        </w:rPr>
        <w:t xml:space="preserve"> </w:t>
      </w:r>
      <w:r>
        <w:rPr>
          <w:w w:val="105"/>
          <w:sz w:val="21"/>
        </w:rPr>
        <w:t>This can preclude identification</w:t>
      </w:r>
      <w:r>
        <w:rPr>
          <w:spacing w:val="-3"/>
          <w:w w:val="105"/>
          <w:sz w:val="21"/>
        </w:rPr>
        <w:t xml:space="preserve"> </w:t>
      </w:r>
      <w:r>
        <w:rPr>
          <w:w w:val="105"/>
          <w:sz w:val="21"/>
        </w:rPr>
        <w:t>of</w:t>
      </w:r>
      <w:r>
        <w:rPr>
          <w:spacing w:val="-1"/>
          <w:w w:val="105"/>
          <w:sz w:val="21"/>
        </w:rPr>
        <w:t xml:space="preserve"> </w:t>
      </w:r>
      <w:r>
        <w:rPr>
          <w:w w:val="105"/>
          <w:sz w:val="21"/>
        </w:rPr>
        <w:t>the individual responsible for any shortages.</w:t>
      </w:r>
    </w:p>
    <w:p w14:paraId="0133FFE7" w14:textId="2E06FD79" w:rsidR="00E672AD" w:rsidRDefault="00D7396D">
      <w:pPr>
        <w:pStyle w:val="ListParagraph"/>
        <w:numPr>
          <w:ilvl w:val="1"/>
          <w:numId w:val="11"/>
        </w:numPr>
        <w:tabs>
          <w:tab w:val="left" w:pos="824"/>
        </w:tabs>
        <w:spacing w:line="252" w:lineRule="auto"/>
        <w:ind w:left="822" w:right="146" w:hanging="355"/>
        <w:jc w:val="both"/>
      </w:pPr>
      <w:r>
        <w:rPr>
          <w:w w:val="105"/>
          <w:sz w:val="21"/>
        </w:rPr>
        <w:t>Refunds should never be given out of the cash drawer.</w:t>
      </w:r>
      <w:r>
        <w:rPr>
          <w:spacing w:val="40"/>
          <w:w w:val="105"/>
          <w:sz w:val="21"/>
        </w:rPr>
        <w:t xml:space="preserve"> </w:t>
      </w:r>
      <w:r>
        <w:rPr>
          <w:w w:val="105"/>
          <w:sz w:val="21"/>
        </w:rPr>
        <w:t xml:space="preserve">All refunds will be processed through the </w:t>
      </w:r>
      <w:r w:rsidR="00441254">
        <w:rPr>
          <w:w w:val="105"/>
          <w:sz w:val="21"/>
        </w:rPr>
        <w:t>Administrative Department</w:t>
      </w:r>
      <w:r>
        <w:rPr>
          <w:w w:val="105"/>
          <w:sz w:val="21"/>
        </w:rPr>
        <w:t>.</w:t>
      </w:r>
    </w:p>
    <w:p w14:paraId="42ECFA3D" w14:textId="1E479408" w:rsidR="00E672AD" w:rsidRDefault="00D7396D">
      <w:pPr>
        <w:pStyle w:val="ListParagraph"/>
        <w:numPr>
          <w:ilvl w:val="1"/>
          <w:numId w:val="11"/>
        </w:numPr>
        <w:tabs>
          <w:tab w:val="left" w:pos="825"/>
        </w:tabs>
        <w:spacing w:line="254" w:lineRule="auto"/>
        <w:ind w:left="827" w:right="137" w:hanging="362"/>
        <w:jc w:val="both"/>
        <w:rPr>
          <w:sz w:val="21"/>
        </w:rPr>
      </w:pPr>
      <w:r>
        <w:rPr>
          <w:w w:val="105"/>
          <w:sz w:val="21"/>
        </w:rPr>
        <w:t xml:space="preserve">No one in the </w:t>
      </w:r>
      <w:r w:rsidR="00441254">
        <w:rPr>
          <w:w w:val="105"/>
          <w:sz w:val="21"/>
        </w:rPr>
        <w:t>Administrative Department</w:t>
      </w:r>
      <w:r>
        <w:rPr>
          <w:w w:val="105"/>
          <w:sz w:val="21"/>
        </w:rPr>
        <w:t xml:space="preserve"> should handle cash other than the person that is verifying the deposit and a teller is always present.</w:t>
      </w:r>
    </w:p>
    <w:p w14:paraId="1848CE48" w14:textId="77777777" w:rsidR="00E672AD" w:rsidRDefault="00E672AD">
      <w:pPr>
        <w:pStyle w:val="BodyText"/>
        <w:spacing w:before="6"/>
        <w:rPr>
          <w:sz w:val="19"/>
        </w:rPr>
      </w:pPr>
    </w:p>
    <w:p w14:paraId="3C1E501C" w14:textId="77777777" w:rsidR="00E672AD" w:rsidRDefault="00D7396D">
      <w:pPr>
        <w:pStyle w:val="ListParagraph"/>
        <w:numPr>
          <w:ilvl w:val="0"/>
          <w:numId w:val="11"/>
        </w:numPr>
        <w:tabs>
          <w:tab w:val="left" w:pos="465"/>
        </w:tabs>
        <w:ind w:left="464" w:hanging="356"/>
        <w:rPr>
          <w:sz w:val="21"/>
        </w:rPr>
      </w:pPr>
      <w:r>
        <w:rPr>
          <w:w w:val="105"/>
          <w:sz w:val="21"/>
        </w:rPr>
        <w:t>The</w:t>
      </w:r>
      <w:r>
        <w:rPr>
          <w:spacing w:val="-12"/>
          <w:w w:val="105"/>
          <w:sz w:val="21"/>
        </w:rPr>
        <w:t xml:space="preserve"> </w:t>
      </w:r>
      <w:r>
        <w:rPr>
          <w:w w:val="105"/>
          <w:sz w:val="21"/>
        </w:rPr>
        <w:t>City</w:t>
      </w:r>
      <w:r>
        <w:rPr>
          <w:spacing w:val="-4"/>
          <w:w w:val="105"/>
          <w:sz w:val="21"/>
        </w:rPr>
        <w:t xml:space="preserve"> </w:t>
      </w:r>
      <w:r>
        <w:rPr>
          <w:w w:val="105"/>
          <w:sz w:val="21"/>
        </w:rPr>
        <w:t>keeps</w:t>
      </w:r>
      <w:r>
        <w:rPr>
          <w:spacing w:val="3"/>
          <w:w w:val="105"/>
          <w:sz w:val="21"/>
        </w:rPr>
        <w:t xml:space="preserve"> </w:t>
      </w:r>
      <w:r>
        <w:rPr>
          <w:w w:val="105"/>
          <w:sz w:val="21"/>
        </w:rPr>
        <w:t>a</w:t>
      </w:r>
      <w:r>
        <w:rPr>
          <w:spacing w:val="-11"/>
          <w:w w:val="105"/>
          <w:sz w:val="21"/>
        </w:rPr>
        <w:t xml:space="preserve"> </w:t>
      </w:r>
      <w:r>
        <w:rPr>
          <w:w w:val="105"/>
          <w:sz w:val="21"/>
        </w:rPr>
        <w:t>complete</w:t>
      </w:r>
      <w:r>
        <w:rPr>
          <w:spacing w:val="8"/>
          <w:w w:val="105"/>
          <w:sz w:val="21"/>
        </w:rPr>
        <w:t xml:space="preserve"> </w:t>
      </w:r>
      <w:r>
        <w:rPr>
          <w:w w:val="105"/>
          <w:sz w:val="21"/>
        </w:rPr>
        <w:t>set</w:t>
      </w:r>
      <w:r>
        <w:rPr>
          <w:spacing w:val="-1"/>
          <w:w w:val="105"/>
          <w:sz w:val="21"/>
        </w:rPr>
        <w:t xml:space="preserve"> </w:t>
      </w:r>
      <w:r>
        <w:rPr>
          <w:w w:val="105"/>
          <w:sz w:val="21"/>
        </w:rPr>
        <w:t>of</w:t>
      </w:r>
      <w:r>
        <w:rPr>
          <w:spacing w:val="-7"/>
          <w:w w:val="105"/>
          <w:sz w:val="21"/>
        </w:rPr>
        <w:t xml:space="preserve"> </w:t>
      </w:r>
      <w:r>
        <w:rPr>
          <w:w w:val="105"/>
          <w:sz w:val="21"/>
        </w:rPr>
        <w:t>accounting</w:t>
      </w:r>
      <w:r>
        <w:rPr>
          <w:spacing w:val="6"/>
          <w:w w:val="105"/>
          <w:sz w:val="21"/>
        </w:rPr>
        <w:t xml:space="preserve"> </w:t>
      </w:r>
      <w:r>
        <w:rPr>
          <w:w w:val="105"/>
          <w:sz w:val="21"/>
        </w:rPr>
        <w:t>records,</w:t>
      </w:r>
      <w:r>
        <w:rPr>
          <w:spacing w:val="-5"/>
          <w:w w:val="105"/>
          <w:sz w:val="21"/>
        </w:rPr>
        <w:t xml:space="preserve"> </w:t>
      </w:r>
      <w:r>
        <w:rPr>
          <w:w w:val="105"/>
          <w:sz w:val="21"/>
        </w:rPr>
        <w:t>the</w:t>
      </w:r>
      <w:r>
        <w:rPr>
          <w:spacing w:val="-6"/>
          <w:w w:val="105"/>
          <w:sz w:val="21"/>
        </w:rPr>
        <w:t xml:space="preserve"> </w:t>
      </w:r>
      <w:r>
        <w:rPr>
          <w:w w:val="105"/>
          <w:sz w:val="21"/>
        </w:rPr>
        <w:t>minimum</w:t>
      </w:r>
      <w:r>
        <w:rPr>
          <w:spacing w:val="-3"/>
          <w:w w:val="105"/>
          <w:sz w:val="21"/>
        </w:rPr>
        <w:t xml:space="preserve"> </w:t>
      </w:r>
      <w:r>
        <w:rPr>
          <w:w w:val="105"/>
          <w:sz w:val="21"/>
        </w:rPr>
        <w:t>of</w:t>
      </w:r>
      <w:r>
        <w:rPr>
          <w:spacing w:val="-6"/>
          <w:w w:val="105"/>
          <w:sz w:val="21"/>
        </w:rPr>
        <w:t xml:space="preserve"> </w:t>
      </w:r>
      <w:r>
        <w:rPr>
          <w:w w:val="105"/>
          <w:sz w:val="21"/>
        </w:rPr>
        <w:t>such</w:t>
      </w:r>
      <w:r>
        <w:rPr>
          <w:spacing w:val="-7"/>
          <w:w w:val="105"/>
          <w:sz w:val="21"/>
        </w:rPr>
        <w:t xml:space="preserve"> </w:t>
      </w:r>
      <w:r>
        <w:rPr>
          <w:spacing w:val="-5"/>
          <w:w w:val="105"/>
          <w:sz w:val="21"/>
        </w:rPr>
        <w:t>is:</w:t>
      </w:r>
    </w:p>
    <w:p w14:paraId="71F42599" w14:textId="77777777" w:rsidR="00E672AD" w:rsidRDefault="00E672AD">
      <w:pPr>
        <w:pStyle w:val="BodyText"/>
        <w:spacing w:before="7"/>
      </w:pPr>
    </w:p>
    <w:p w14:paraId="3E536035" w14:textId="77777777" w:rsidR="00E672AD" w:rsidRDefault="00D7396D">
      <w:pPr>
        <w:pStyle w:val="ListParagraph"/>
        <w:numPr>
          <w:ilvl w:val="1"/>
          <w:numId w:val="11"/>
        </w:numPr>
        <w:tabs>
          <w:tab w:val="left" w:pos="826"/>
        </w:tabs>
        <w:ind w:left="825" w:hanging="361"/>
        <w:rPr>
          <w:sz w:val="21"/>
        </w:rPr>
      </w:pPr>
      <w:r>
        <w:rPr>
          <w:w w:val="105"/>
          <w:sz w:val="21"/>
        </w:rPr>
        <w:t>General</w:t>
      </w:r>
      <w:r>
        <w:rPr>
          <w:spacing w:val="-8"/>
          <w:w w:val="105"/>
          <w:sz w:val="21"/>
        </w:rPr>
        <w:t xml:space="preserve"> </w:t>
      </w:r>
      <w:r>
        <w:rPr>
          <w:spacing w:val="-2"/>
          <w:w w:val="105"/>
          <w:sz w:val="21"/>
        </w:rPr>
        <w:t>ledger</w:t>
      </w:r>
    </w:p>
    <w:p w14:paraId="1F9EB463" w14:textId="53A4D9DD" w:rsidR="00E672AD" w:rsidRDefault="00D7396D">
      <w:pPr>
        <w:pStyle w:val="ListParagraph"/>
        <w:numPr>
          <w:ilvl w:val="1"/>
          <w:numId w:val="11"/>
        </w:numPr>
        <w:tabs>
          <w:tab w:val="left" w:pos="825"/>
        </w:tabs>
        <w:spacing w:before="14"/>
        <w:ind w:left="824" w:hanging="359"/>
        <w:rPr>
          <w:sz w:val="21"/>
        </w:rPr>
      </w:pPr>
      <w:r>
        <w:rPr>
          <w:w w:val="105"/>
          <w:sz w:val="21"/>
        </w:rPr>
        <w:t>Paid</w:t>
      </w:r>
      <w:r>
        <w:rPr>
          <w:spacing w:val="-12"/>
          <w:w w:val="105"/>
          <w:sz w:val="21"/>
        </w:rPr>
        <w:t xml:space="preserve"> </w:t>
      </w:r>
      <w:r>
        <w:rPr>
          <w:w w:val="105"/>
          <w:sz w:val="21"/>
        </w:rPr>
        <w:t>invoice</w:t>
      </w:r>
      <w:r>
        <w:rPr>
          <w:spacing w:val="-3"/>
          <w:w w:val="105"/>
          <w:sz w:val="21"/>
        </w:rPr>
        <w:t xml:space="preserve"> </w:t>
      </w:r>
      <w:r w:rsidR="0028187B">
        <w:rPr>
          <w:spacing w:val="-4"/>
          <w:w w:val="105"/>
          <w:sz w:val="21"/>
        </w:rPr>
        <w:t>file.</w:t>
      </w:r>
    </w:p>
    <w:p w14:paraId="267AF95B" w14:textId="77777777" w:rsidR="00E672AD" w:rsidRDefault="00D7396D">
      <w:pPr>
        <w:pStyle w:val="ListParagraph"/>
        <w:numPr>
          <w:ilvl w:val="1"/>
          <w:numId w:val="11"/>
        </w:numPr>
        <w:tabs>
          <w:tab w:val="left" w:pos="825"/>
        </w:tabs>
        <w:spacing w:before="11"/>
        <w:ind w:left="824" w:hanging="361"/>
        <w:rPr>
          <w:sz w:val="21"/>
        </w:rPr>
      </w:pPr>
      <w:r>
        <w:rPr>
          <w:w w:val="105"/>
          <w:sz w:val="21"/>
        </w:rPr>
        <w:t>Payroll</w:t>
      </w:r>
      <w:r>
        <w:rPr>
          <w:spacing w:val="-8"/>
          <w:w w:val="105"/>
          <w:sz w:val="21"/>
        </w:rPr>
        <w:t xml:space="preserve"> </w:t>
      </w:r>
      <w:r>
        <w:rPr>
          <w:spacing w:val="-2"/>
          <w:w w:val="105"/>
          <w:sz w:val="21"/>
        </w:rPr>
        <w:t>ledger</w:t>
      </w:r>
    </w:p>
    <w:p w14:paraId="56BCE529" w14:textId="77777777" w:rsidR="00E672AD" w:rsidRDefault="00D7396D">
      <w:pPr>
        <w:pStyle w:val="ListParagraph"/>
        <w:numPr>
          <w:ilvl w:val="1"/>
          <w:numId w:val="11"/>
        </w:numPr>
        <w:tabs>
          <w:tab w:val="left" w:pos="826"/>
        </w:tabs>
        <w:spacing w:before="18"/>
        <w:ind w:left="825" w:hanging="361"/>
        <w:rPr>
          <w:sz w:val="21"/>
        </w:rPr>
      </w:pPr>
      <w:r>
        <w:rPr>
          <w:w w:val="105"/>
          <w:sz w:val="21"/>
        </w:rPr>
        <w:t>Bank</w:t>
      </w:r>
      <w:r>
        <w:rPr>
          <w:spacing w:val="-4"/>
          <w:w w:val="105"/>
          <w:sz w:val="21"/>
        </w:rPr>
        <w:t xml:space="preserve"> </w:t>
      </w:r>
      <w:r>
        <w:rPr>
          <w:spacing w:val="-2"/>
          <w:w w:val="105"/>
          <w:sz w:val="21"/>
        </w:rPr>
        <w:t>reconciliations</w:t>
      </w:r>
    </w:p>
    <w:p w14:paraId="27B02C37" w14:textId="315B1882" w:rsidR="00E672AD" w:rsidRPr="00F10880" w:rsidRDefault="00D7396D">
      <w:pPr>
        <w:pStyle w:val="ListParagraph"/>
        <w:numPr>
          <w:ilvl w:val="1"/>
          <w:numId w:val="11"/>
        </w:numPr>
        <w:tabs>
          <w:tab w:val="left" w:pos="827"/>
        </w:tabs>
        <w:spacing w:before="7"/>
        <w:ind w:left="826" w:hanging="362"/>
        <w:rPr>
          <w:sz w:val="21"/>
        </w:rPr>
      </w:pPr>
      <w:r>
        <w:rPr>
          <w:w w:val="105"/>
          <w:sz w:val="21"/>
        </w:rPr>
        <w:t>Accounting</w:t>
      </w:r>
      <w:r>
        <w:rPr>
          <w:spacing w:val="2"/>
          <w:w w:val="105"/>
          <w:sz w:val="21"/>
        </w:rPr>
        <w:t xml:space="preserve"> </w:t>
      </w:r>
      <w:r>
        <w:rPr>
          <w:w w:val="105"/>
          <w:sz w:val="21"/>
        </w:rPr>
        <w:t>work</w:t>
      </w:r>
      <w:r>
        <w:rPr>
          <w:spacing w:val="-16"/>
          <w:w w:val="105"/>
          <w:sz w:val="21"/>
        </w:rPr>
        <w:t xml:space="preserve"> </w:t>
      </w:r>
      <w:r>
        <w:rPr>
          <w:spacing w:val="-2"/>
          <w:w w:val="105"/>
          <w:sz w:val="21"/>
        </w:rPr>
        <w:t>papers</w:t>
      </w:r>
    </w:p>
    <w:p w14:paraId="0EC7F458" w14:textId="77777777" w:rsidR="00F10880" w:rsidRPr="00F10880" w:rsidRDefault="00F10880" w:rsidP="00F10880">
      <w:pPr>
        <w:pStyle w:val="ListParagraph"/>
        <w:tabs>
          <w:tab w:val="left" w:pos="827"/>
        </w:tabs>
        <w:spacing w:before="7"/>
        <w:ind w:left="462" w:firstLine="0"/>
        <w:rPr>
          <w:sz w:val="21"/>
        </w:rPr>
      </w:pPr>
    </w:p>
    <w:p w14:paraId="0F5ACD74" w14:textId="27F58187" w:rsidR="00F10880" w:rsidRPr="00F10880" w:rsidRDefault="00F10880" w:rsidP="00F10880">
      <w:pPr>
        <w:pStyle w:val="ListParagraph"/>
        <w:numPr>
          <w:ilvl w:val="0"/>
          <w:numId w:val="11"/>
        </w:numPr>
        <w:tabs>
          <w:tab w:val="left" w:pos="467"/>
        </w:tabs>
        <w:spacing w:before="4" w:line="252" w:lineRule="auto"/>
        <w:ind w:right="137"/>
        <w:rPr>
          <w:sz w:val="21"/>
        </w:rPr>
      </w:pPr>
      <w:r w:rsidRPr="0028187B">
        <w:rPr>
          <w:w w:val="105"/>
          <w:sz w:val="21"/>
        </w:rPr>
        <w:t>Cash reports are prepared and filed for review by the City Manager and City Clerk</w:t>
      </w:r>
      <w:r w:rsidRPr="0028187B">
        <w:rPr>
          <w:spacing w:val="40"/>
          <w:w w:val="105"/>
          <w:sz w:val="21"/>
        </w:rPr>
        <w:t xml:space="preserve"> </w:t>
      </w:r>
      <w:r w:rsidRPr="0028187B">
        <w:rPr>
          <w:w w:val="105"/>
          <w:sz w:val="21"/>
        </w:rPr>
        <w:t>on a daily basis and</w:t>
      </w:r>
      <w:r w:rsidRPr="0028187B">
        <w:rPr>
          <w:spacing w:val="-4"/>
          <w:w w:val="105"/>
          <w:sz w:val="21"/>
        </w:rPr>
        <w:t xml:space="preserve"> </w:t>
      </w:r>
      <w:r w:rsidRPr="0028187B">
        <w:rPr>
          <w:w w:val="105"/>
          <w:sz w:val="21"/>
        </w:rPr>
        <w:t>are</w:t>
      </w:r>
      <w:r w:rsidRPr="0028187B">
        <w:rPr>
          <w:spacing w:val="-4"/>
          <w:w w:val="105"/>
          <w:sz w:val="21"/>
        </w:rPr>
        <w:t xml:space="preserve"> </w:t>
      </w:r>
      <w:r w:rsidRPr="0028187B">
        <w:rPr>
          <w:w w:val="105"/>
          <w:sz w:val="21"/>
        </w:rPr>
        <w:t>reconciled to</w:t>
      </w:r>
      <w:r w:rsidRPr="0028187B">
        <w:rPr>
          <w:spacing w:val="-1"/>
          <w:w w:val="105"/>
          <w:sz w:val="21"/>
        </w:rPr>
        <w:t xml:space="preserve"> </w:t>
      </w:r>
      <w:r w:rsidRPr="0028187B">
        <w:rPr>
          <w:w w:val="105"/>
          <w:sz w:val="21"/>
        </w:rPr>
        <w:t>bank statements. General ledgers are reviewed monthly by the Mayor and City Manager.</w:t>
      </w:r>
      <w:r w:rsidRPr="0028187B">
        <w:rPr>
          <w:spacing w:val="40"/>
          <w:w w:val="105"/>
          <w:sz w:val="21"/>
        </w:rPr>
        <w:t xml:space="preserve"> </w:t>
      </w:r>
      <w:r w:rsidRPr="0028187B">
        <w:rPr>
          <w:w w:val="105"/>
          <w:sz w:val="21"/>
        </w:rPr>
        <w:t>Department heads are then notified so that</w:t>
      </w:r>
      <w:r w:rsidRPr="0028187B">
        <w:rPr>
          <w:spacing w:val="-1"/>
          <w:w w:val="105"/>
          <w:sz w:val="21"/>
        </w:rPr>
        <w:t xml:space="preserve"> </w:t>
      </w:r>
      <w:r w:rsidRPr="0028187B">
        <w:rPr>
          <w:w w:val="105"/>
          <w:sz w:val="21"/>
        </w:rPr>
        <w:t xml:space="preserve">they can run budget to actual comparisons to review their department's performance. </w:t>
      </w:r>
      <w:r>
        <w:rPr>
          <w:w w:val="105"/>
          <w:sz w:val="21"/>
        </w:rPr>
        <w:t>Monthly</w:t>
      </w:r>
      <w:r w:rsidRPr="0028187B">
        <w:rPr>
          <w:w w:val="105"/>
          <w:sz w:val="21"/>
        </w:rPr>
        <w:t xml:space="preserve"> interim financial statements are prepared and presented to the Mayor and Council on a timely basis.</w:t>
      </w:r>
    </w:p>
    <w:p w14:paraId="1076DC4E" w14:textId="77777777" w:rsidR="00F10880" w:rsidRPr="0028187B" w:rsidRDefault="00F10880" w:rsidP="00F10880">
      <w:pPr>
        <w:pStyle w:val="ListParagraph"/>
        <w:tabs>
          <w:tab w:val="left" w:pos="467"/>
        </w:tabs>
        <w:spacing w:before="4" w:line="252" w:lineRule="auto"/>
        <w:ind w:left="462" w:right="137" w:firstLine="0"/>
        <w:rPr>
          <w:sz w:val="21"/>
        </w:rPr>
      </w:pPr>
    </w:p>
    <w:p w14:paraId="36AD2A59" w14:textId="77777777" w:rsidR="00E672AD" w:rsidRDefault="00D7396D" w:rsidP="00F10880">
      <w:pPr>
        <w:pStyle w:val="ListParagraph"/>
        <w:numPr>
          <w:ilvl w:val="0"/>
          <w:numId w:val="11"/>
        </w:numPr>
        <w:tabs>
          <w:tab w:val="left" w:pos="467"/>
        </w:tabs>
        <w:spacing w:before="1"/>
        <w:rPr>
          <w:sz w:val="21"/>
        </w:rPr>
      </w:pPr>
      <w:r>
        <w:rPr>
          <w:w w:val="105"/>
          <w:sz w:val="21"/>
        </w:rPr>
        <w:t>All</w:t>
      </w:r>
      <w:r>
        <w:rPr>
          <w:spacing w:val="-16"/>
          <w:w w:val="105"/>
          <w:sz w:val="21"/>
        </w:rPr>
        <w:t xml:space="preserve"> </w:t>
      </w:r>
      <w:r>
        <w:rPr>
          <w:w w:val="105"/>
          <w:sz w:val="21"/>
        </w:rPr>
        <w:t>transactions</w:t>
      </w:r>
      <w:r>
        <w:rPr>
          <w:spacing w:val="4"/>
          <w:w w:val="105"/>
          <w:sz w:val="21"/>
        </w:rPr>
        <w:t xml:space="preserve"> </w:t>
      </w:r>
      <w:r>
        <w:rPr>
          <w:w w:val="105"/>
          <w:sz w:val="21"/>
        </w:rPr>
        <w:t>are</w:t>
      </w:r>
      <w:r>
        <w:rPr>
          <w:spacing w:val="-15"/>
          <w:w w:val="105"/>
          <w:sz w:val="21"/>
        </w:rPr>
        <w:t xml:space="preserve"> </w:t>
      </w:r>
      <w:r>
        <w:rPr>
          <w:w w:val="105"/>
          <w:sz w:val="21"/>
        </w:rPr>
        <w:t>properly</w:t>
      </w:r>
      <w:r>
        <w:rPr>
          <w:spacing w:val="-5"/>
          <w:w w:val="105"/>
          <w:sz w:val="21"/>
        </w:rPr>
        <w:t xml:space="preserve"> </w:t>
      </w:r>
      <w:r>
        <w:rPr>
          <w:w w:val="105"/>
          <w:sz w:val="21"/>
        </w:rPr>
        <w:t>documented</w:t>
      </w:r>
      <w:r>
        <w:rPr>
          <w:spacing w:val="-2"/>
          <w:w w:val="105"/>
          <w:sz w:val="21"/>
        </w:rPr>
        <w:t xml:space="preserve"> </w:t>
      </w:r>
      <w:r>
        <w:rPr>
          <w:w w:val="105"/>
          <w:sz w:val="21"/>
        </w:rPr>
        <w:t>as</w:t>
      </w:r>
      <w:r>
        <w:rPr>
          <w:spacing w:val="-16"/>
          <w:w w:val="105"/>
          <w:sz w:val="21"/>
        </w:rPr>
        <w:t xml:space="preserve"> </w:t>
      </w:r>
      <w:r>
        <w:rPr>
          <w:spacing w:val="-2"/>
          <w:w w:val="105"/>
          <w:sz w:val="21"/>
        </w:rPr>
        <w:t>follows:</w:t>
      </w:r>
    </w:p>
    <w:p w14:paraId="2C3E5C72" w14:textId="77777777" w:rsidR="00E672AD" w:rsidRDefault="00E672AD">
      <w:pPr>
        <w:pStyle w:val="BodyText"/>
        <w:spacing w:before="10"/>
        <w:rPr>
          <w:sz w:val="21"/>
        </w:rPr>
      </w:pPr>
    </w:p>
    <w:p w14:paraId="6F6D3928" w14:textId="77777777" w:rsidR="00E672AD" w:rsidRDefault="00D7396D" w:rsidP="00F10880">
      <w:pPr>
        <w:pStyle w:val="ListParagraph"/>
        <w:numPr>
          <w:ilvl w:val="1"/>
          <w:numId w:val="16"/>
        </w:numPr>
        <w:tabs>
          <w:tab w:val="left" w:pos="831"/>
        </w:tabs>
        <w:spacing w:line="249" w:lineRule="auto"/>
        <w:ind w:left="830" w:right="137" w:hanging="359"/>
        <w:rPr>
          <w:sz w:val="21"/>
        </w:rPr>
      </w:pPr>
      <w:r>
        <w:rPr>
          <w:w w:val="105"/>
          <w:sz w:val="21"/>
        </w:rPr>
        <w:t>Cash disbursements are documented by either a signed purchase order or approved check request or approved signed contract or bid document, along with an invoice and verification of receipt.</w:t>
      </w:r>
    </w:p>
    <w:p w14:paraId="4C36B921" w14:textId="0EC82978" w:rsidR="00E672AD" w:rsidRDefault="00D7396D" w:rsidP="00F10880">
      <w:pPr>
        <w:pStyle w:val="ListParagraph"/>
        <w:numPr>
          <w:ilvl w:val="1"/>
          <w:numId w:val="16"/>
        </w:numPr>
        <w:tabs>
          <w:tab w:val="left" w:pos="832"/>
        </w:tabs>
        <w:spacing w:line="249" w:lineRule="auto"/>
        <w:ind w:right="138"/>
        <w:rPr>
          <w:sz w:val="21"/>
        </w:rPr>
      </w:pPr>
      <w:r>
        <w:rPr>
          <w:w w:val="105"/>
          <w:sz w:val="21"/>
        </w:rPr>
        <w:t>Utility cash payments are documented by computer printouts detailing customer payments for</w:t>
      </w:r>
      <w:r>
        <w:rPr>
          <w:spacing w:val="-2"/>
          <w:w w:val="105"/>
          <w:sz w:val="21"/>
        </w:rPr>
        <w:t xml:space="preserve"> </w:t>
      </w:r>
      <w:r>
        <w:rPr>
          <w:w w:val="105"/>
          <w:sz w:val="21"/>
        </w:rPr>
        <w:t>the day that tie</w:t>
      </w:r>
      <w:r>
        <w:rPr>
          <w:spacing w:val="-1"/>
          <w:w w:val="105"/>
          <w:sz w:val="21"/>
        </w:rPr>
        <w:t xml:space="preserve"> </w:t>
      </w:r>
      <w:r>
        <w:rPr>
          <w:w w:val="105"/>
          <w:sz w:val="21"/>
        </w:rPr>
        <w:t>to</w:t>
      </w:r>
      <w:r>
        <w:rPr>
          <w:spacing w:val="-1"/>
          <w:w w:val="105"/>
          <w:sz w:val="21"/>
        </w:rPr>
        <w:t xml:space="preserve"> </w:t>
      </w:r>
      <w:r>
        <w:rPr>
          <w:w w:val="105"/>
          <w:sz w:val="21"/>
        </w:rPr>
        <w:t>the daily deposit for each cash drawer.</w:t>
      </w:r>
      <w:r>
        <w:rPr>
          <w:spacing w:val="80"/>
          <w:w w:val="150"/>
          <w:sz w:val="21"/>
        </w:rPr>
        <w:t xml:space="preserve"> </w:t>
      </w:r>
      <w:r>
        <w:rPr>
          <w:w w:val="105"/>
          <w:sz w:val="21"/>
        </w:rPr>
        <w:t xml:space="preserve">Miscellaneous payments are posted by the </w:t>
      </w:r>
      <w:r w:rsidR="00441254">
        <w:rPr>
          <w:w w:val="105"/>
          <w:sz w:val="21"/>
        </w:rPr>
        <w:t>Administrative Department</w:t>
      </w:r>
      <w:r>
        <w:rPr>
          <w:w w:val="105"/>
          <w:sz w:val="21"/>
        </w:rPr>
        <w:t xml:space="preserve"> after being posted by the designated teller.</w:t>
      </w:r>
      <w:r>
        <w:rPr>
          <w:spacing w:val="40"/>
          <w:w w:val="105"/>
          <w:sz w:val="21"/>
        </w:rPr>
        <w:t xml:space="preserve">  </w:t>
      </w:r>
      <w:r>
        <w:rPr>
          <w:w w:val="105"/>
          <w:sz w:val="21"/>
        </w:rPr>
        <w:t>Either</w:t>
      </w:r>
      <w:r>
        <w:rPr>
          <w:spacing w:val="17"/>
          <w:w w:val="105"/>
          <w:sz w:val="21"/>
        </w:rPr>
        <w:t xml:space="preserve"> </w:t>
      </w:r>
      <w:r>
        <w:rPr>
          <w:w w:val="105"/>
          <w:sz w:val="21"/>
        </w:rPr>
        <w:t>a copy</w:t>
      </w:r>
      <w:r>
        <w:rPr>
          <w:spacing w:val="13"/>
          <w:w w:val="105"/>
          <w:sz w:val="21"/>
        </w:rPr>
        <w:t xml:space="preserve"> </w:t>
      </w:r>
      <w:r>
        <w:rPr>
          <w:w w:val="105"/>
          <w:sz w:val="21"/>
        </w:rPr>
        <w:t>of the check</w:t>
      </w:r>
      <w:r>
        <w:rPr>
          <w:spacing w:val="21"/>
          <w:w w:val="105"/>
          <w:sz w:val="21"/>
        </w:rPr>
        <w:t xml:space="preserve"> </w:t>
      </w:r>
      <w:r>
        <w:rPr>
          <w:w w:val="105"/>
          <w:sz w:val="21"/>
        </w:rPr>
        <w:t>or a</w:t>
      </w:r>
      <w:r>
        <w:rPr>
          <w:spacing w:val="-2"/>
          <w:w w:val="105"/>
          <w:sz w:val="21"/>
        </w:rPr>
        <w:t xml:space="preserve"> </w:t>
      </w:r>
      <w:r>
        <w:rPr>
          <w:w w:val="105"/>
          <w:sz w:val="21"/>
        </w:rPr>
        <w:t>receipt if paid by cash is attached to the printout of the day's transactions.</w:t>
      </w:r>
      <w:r>
        <w:rPr>
          <w:spacing w:val="80"/>
          <w:w w:val="105"/>
          <w:sz w:val="21"/>
        </w:rPr>
        <w:t xml:space="preserve"> </w:t>
      </w:r>
      <w:r>
        <w:rPr>
          <w:w w:val="105"/>
          <w:sz w:val="21"/>
        </w:rPr>
        <w:t>Mailed receipts are opened by a teller and recorded in the same manner as "walk-in</w:t>
      </w:r>
      <w:r>
        <w:rPr>
          <w:w w:val="105"/>
          <w:position w:val="11"/>
          <w:sz w:val="7"/>
        </w:rPr>
        <w:t>11</w:t>
      </w:r>
      <w:r>
        <w:rPr>
          <w:spacing w:val="40"/>
          <w:w w:val="105"/>
          <w:position w:val="11"/>
          <w:sz w:val="7"/>
        </w:rPr>
        <w:t xml:space="preserve"> </w:t>
      </w:r>
      <w:r>
        <w:rPr>
          <w:w w:val="105"/>
          <w:sz w:val="21"/>
        </w:rPr>
        <w:t>payments.</w:t>
      </w:r>
    </w:p>
    <w:p w14:paraId="6A68FBBB" w14:textId="77777777" w:rsidR="00E672AD" w:rsidRDefault="00E672AD">
      <w:pPr>
        <w:spacing w:line="249" w:lineRule="auto"/>
        <w:jc w:val="both"/>
        <w:rPr>
          <w:sz w:val="21"/>
        </w:rPr>
        <w:sectPr w:rsidR="00E672AD">
          <w:pgSz w:w="12240" w:h="15820"/>
          <w:pgMar w:top="920" w:right="1280" w:bottom="920" w:left="1340" w:header="0" w:footer="716" w:gutter="0"/>
          <w:cols w:space="720"/>
        </w:sectPr>
      </w:pPr>
    </w:p>
    <w:p w14:paraId="588E1F7B" w14:textId="1EBC5A6A" w:rsidR="00E672AD" w:rsidRDefault="00D7396D" w:rsidP="00F10880">
      <w:pPr>
        <w:pStyle w:val="ListParagraph"/>
        <w:numPr>
          <w:ilvl w:val="1"/>
          <w:numId w:val="16"/>
        </w:numPr>
        <w:tabs>
          <w:tab w:val="left" w:pos="830"/>
        </w:tabs>
        <w:spacing w:before="73" w:line="252" w:lineRule="auto"/>
        <w:ind w:left="826" w:right="118" w:hanging="355"/>
        <w:rPr>
          <w:sz w:val="21"/>
        </w:rPr>
      </w:pPr>
      <w:r>
        <w:rPr>
          <w:w w:val="105"/>
          <w:sz w:val="21"/>
        </w:rPr>
        <w:t>General Government cash payments, including City Hall, Police, Cemetery, Building Inspection, and Recreation,</w:t>
      </w:r>
      <w:r>
        <w:rPr>
          <w:spacing w:val="40"/>
          <w:w w:val="105"/>
          <w:sz w:val="21"/>
        </w:rPr>
        <w:t xml:space="preserve"> </w:t>
      </w:r>
      <w:r>
        <w:rPr>
          <w:w w:val="105"/>
          <w:sz w:val="21"/>
        </w:rPr>
        <w:t>are documented by cash receipts in numerical order showing all payments for that day that tie to the daily deposit and cash balance in the drawer.</w:t>
      </w:r>
      <w:r>
        <w:rPr>
          <w:spacing w:val="80"/>
          <w:w w:val="105"/>
          <w:sz w:val="21"/>
        </w:rPr>
        <w:t xml:space="preserve"> </w:t>
      </w:r>
      <w:r>
        <w:rPr>
          <w:w w:val="105"/>
          <w:sz w:val="21"/>
        </w:rPr>
        <w:t xml:space="preserve">Receipts can also be balanced to batches in the </w:t>
      </w:r>
      <w:r w:rsidR="00A61F40">
        <w:rPr>
          <w:w w:val="105"/>
          <w:sz w:val="21"/>
        </w:rPr>
        <w:t>financial</w:t>
      </w:r>
      <w:r>
        <w:rPr>
          <w:w w:val="105"/>
          <w:sz w:val="21"/>
        </w:rPr>
        <w:t xml:space="preserve"> system The mail receipt listing is tested periodically to assure that receipts are processed all the way through the system.</w:t>
      </w:r>
    </w:p>
    <w:p w14:paraId="5F5A96C3" w14:textId="7AC3D124" w:rsidR="00E672AD" w:rsidRDefault="00D7396D" w:rsidP="00F10880">
      <w:pPr>
        <w:pStyle w:val="ListParagraph"/>
        <w:numPr>
          <w:ilvl w:val="1"/>
          <w:numId w:val="16"/>
        </w:numPr>
        <w:tabs>
          <w:tab w:val="left" w:pos="825"/>
        </w:tabs>
        <w:spacing w:before="3" w:line="252" w:lineRule="auto"/>
        <w:ind w:left="826" w:right="120" w:hanging="361"/>
        <w:rPr>
          <w:sz w:val="21"/>
        </w:rPr>
      </w:pPr>
      <w:r>
        <w:rPr>
          <w:w w:val="105"/>
          <w:sz w:val="21"/>
        </w:rPr>
        <w:t>Municipal Court  payments are documented by computer printouts, detailing all receipts for the day by customer name, that tie to the daily deposit.</w:t>
      </w:r>
      <w:r>
        <w:rPr>
          <w:spacing w:val="80"/>
          <w:w w:val="105"/>
          <w:sz w:val="21"/>
        </w:rPr>
        <w:t xml:space="preserve"> </w:t>
      </w:r>
      <w:r>
        <w:rPr>
          <w:w w:val="105"/>
          <w:sz w:val="21"/>
        </w:rPr>
        <w:t xml:space="preserve">The report also details the method of payment, such as web payment, credit card, cash, or </w:t>
      </w:r>
      <w:r>
        <w:rPr>
          <w:spacing w:val="-2"/>
          <w:w w:val="105"/>
          <w:sz w:val="21"/>
        </w:rPr>
        <w:t>check.</w:t>
      </w:r>
    </w:p>
    <w:p w14:paraId="315691F4" w14:textId="453B4252" w:rsidR="00E672AD" w:rsidRDefault="00D7396D" w:rsidP="00F10880">
      <w:pPr>
        <w:pStyle w:val="ListParagraph"/>
        <w:numPr>
          <w:ilvl w:val="1"/>
          <w:numId w:val="16"/>
        </w:numPr>
        <w:tabs>
          <w:tab w:val="left" w:pos="827"/>
        </w:tabs>
        <w:spacing w:before="2" w:line="252" w:lineRule="auto"/>
        <w:ind w:left="825" w:right="116" w:hanging="361"/>
        <w:rPr>
          <w:sz w:val="21"/>
        </w:rPr>
      </w:pPr>
      <w:r>
        <w:rPr>
          <w:w w:val="105"/>
          <w:sz w:val="21"/>
        </w:rPr>
        <w:t>At</w:t>
      </w:r>
      <w:r>
        <w:rPr>
          <w:spacing w:val="-7"/>
          <w:w w:val="105"/>
          <w:sz w:val="21"/>
        </w:rPr>
        <w:t xml:space="preserve"> </w:t>
      </w:r>
      <w:r>
        <w:rPr>
          <w:w w:val="105"/>
          <w:sz w:val="21"/>
        </w:rPr>
        <w:t>the</w:t>
      </w:r>
      <w:r>
        <w:rPr>
          <w:spacing w:val="-2"/>
          <w:w w:val="105"/>
          <w:sz w:val="21"/>
        </w:rPr>
        <w:t xml:space="preserve"> </w:t>
      </w:r>
      <w:r>
        <w:rPr>
          <w:w w:val="105"/>
          <w:sz w:val="21"/>
        </w:rPr>
        <w:t>end</w:t>
      </w:r>
      <w:r>
        <w:rPr>
          <w:spacing w:val="-5"/>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day, all</w:t>
      </w:r>
      <w:r>
        <w:rPr>
          <w:spacing w:val="-5"/>
          <w:w w:val="105"/>
          <w:sz w:val="21"/>
        </w:rPr>
        <w:t xml:space="preserve"> </w:t>
      </w:r>
      <w:r>
        <w:rPr>
          <w:w w:val="105"/>
          <w:sz w:val="21"/>
        </w:rPr>
        <w:t>documentation is</w:t>
      </w:r>
      <w:r>
        <w:rPr>
          <w:spacing w:val="-5"/>
          <w:w w:val="105"/>
          <w:sz w:val="21"/>
        </w:rPr>
        <w:t xml:space="preserve"> </w:t>
      </w:r>
      <w:r>
        <w:rPr>
          <w:w w:val="105"/>
          <w:sz w:val="21"/>
        </w:rPr>
        <w:t>reconciled to</w:t>
      </w:r>
      <w:r>
        <w:rPr>
          <w:spacing w:val="-7"/>
          <w:w w:val="105"/>
          <w:sz w:val="21"/>
        </w:rPr>
        <w:t xml:space="preserve"> </w:t>
      </w:r>
      <w:r>
        <w:rPr>
          <w:w w:val="105"/>
          <w:sz w:val="21"/>
        </w:rPr>
        <w:t>the</w:t>
      </w:r>
      <w:r>
        <w:rPr>
          <w:spacing w:val="-13"/>
          <w:w w:val="105"/>
          <w:sz w:val="21"/>
        </w:rPr>
        <w:t xml:space="preserve"> </w:t>
      </w:r>
      <w:r>
        <w:rPr>
          <w:w w:val="105"/>
          <w:sz w:val="21"/>
        </w:rPr>
        <w:t>total of</w:t>
      </w:r>
      <w:r>
        <w:rPr>
          <w:spacing w:val="-5"/>
          <w:w w:val="105"/>
          <w:sz w:val="21"/>
        </w:rPr>
        <w:t xml:space="preserve"> </w:t>
      </w:r>
      <w:r>
        <w:rPr>
          <w:w w:val="105"/>
          <w:sz w:val="21"/>
        </w:rPr>
        <w:t>the cash, checks and other forms of payment received. Total customer utility daily receipts are electronically uploaded</w:t>
      </w:r>
      <w:r>
        <w:rPr>
          <w:spacing w:val="40"/>
          <w:w w:val="105"/>
          <w:sz w:val="21"/>
        </w:rPr>
        <w:t xml:space="preserve"> </w:t>
      </w:r>
      <w:r>
        <w:rPr>
          <w:w w:val="105"/>
          <w:sz w:val="21"/>
        </w:rPr>
        <w:t>by way of an interface</w:t>
      </w:r>
      <w:r>
        <w:rPr>
          <w:spacing w:val="40"/>
          <w:w w:val="105"/>
          <w:sz w:val="21"/>
        </w:rPr>
        <w:t xml:space="preserve"> </w:t>
      </w:r>
      <w:r>
        <w:rPr>
          <w:w w:val="105"/>
          <w:sz w:val="21"/>
        </w:rPr>
        <w:t>between the cash receipting</w:t>
      </w:r>
      <w:r>
        <w:rPr>
          <w:spacing w:val="40"/>
          <w:w w:val="105"/>
          <w:sz w:val="21"/>
        </w:rPr>
        <w:t xml:space="preserve"> </w:t>
      </w:r>
      <w:r>
        <w:rPr>
          <w:w w:val="105"/>
          <w:sz w:val="21"/>
        </w:rPr>
        <w:t>and the accounting system.</w:t>
      </w:r>
      <w:r>
        <w:rPr>
          <w:spacing w:val="40"/>
          <w:w w:val="105"/>
          <w:sz w:val="21"/>
        </w:rPr>
        <w:t xml:space="preserve">  </w:t>
      </w:r>
      <w:r>
        <w:rPr>
          <w:w w:val="105"/>
          <w:sz w:val="21"/>
        </w:rPr>
        <w:t>Any variances</w:t>
      </w:r>
      <w:r>
        <w:rPr>
          <w:spacing w:val="40"/>
          <w:w w:val="105"/>
          <w:sz w:val="21"/>
        </w:rPr>
        <w:t xml:space="preserve"> </w:t>
      </w:r>
      <w:r>
        <w:rPr>
          <w:w w:val="105"/>
          <w:sz w:val="21"/>
        </w:rPr>
        <w:t>are investigated immediately</w:t>
      </w:r>
      <w:r>
        <w:rPr>
          <w:spacing w:val="40"/>
          <w:w w:val="105"/>
          <w:sz w:val="21"/>
        </w:rPr>
        <w:t xml:space="preserve"> </w:t>
      </w:r>
      <w:r>
        <w:rPr>
          <w:w w:val="105"/>
          <w:sz w:val="21"/>
        </w:rPr>
        <w:t>and if missing collections in excess of</w:t>
      </w:r>
      <w:r>
        <w:rPr>
          <w:spacing w:val="-1"/>
          <w:w w:val="105"/>
          <w:sz w:val="21"/>
        </w:rPr>
        <w:t xml:space="preserve"> </w:t>
      </w:r>
      <w:r>
        <w:rPr>
          <w:w w:val="105"/>
          <w:sz w:val="21"/>
        </w:rPr>
        <w:t>$100 or a</w:t>
      </w:r>
      <w:r>
        <w:rPr>
          <w:spacing w:val="-6"/>
          <w:w w:val="105"/>
          <w:sz w:val="21"/>
        </w:rPr>
        <w:t xml:space="preserve"> </w:t>
      </w:r>
      <w:r>
        <w:rPr>
          <w:w w:val="105"/>
          <w:sz w:val="21"/>
        </w:rPr>
        <w:t>suspicious irregular transaction is</w:t>
      </w:r>
      <w:r>
        <w:rPr>
          <w:spacing w:val="-10"/>
          <w:w w:val="105"/>
          <w:sz w:val="21"/>
        </w:rPr>
        <w:t xml:space="preserve"> </w:t>
      </w:r>
      <w:r>
        <w:rPr>
          <w:w w:val="105"/>
          <w:sz w:val="21"/>
        </w:rPr>
        <w:t>the</w:t>
      </w:r>
      <w:r>
        <w:rPr>
          <w:spacing w:val="-5"/>
          <w:w w:val="105"/>
          <w:sz w:val="21"/>
        </w:rPr>
        <w:t xml:space="preserve"> </w:t>
      </w:r>
      <w:r>
        <w:rPr>
          <w:w w:val="105"/>
          <w:sz w:val="21"/>
        </w:rPr>
        <w:t>result, the</w:t>
      </w:r>
      <w:r>
        <w:rPr>
          <w:spacing w:val="-5"/>
          <w:w w:val="105"/>
          <w:sz w:val="21"/>
        </w:rPr>
        <w:t xml:space="preserve"> </w:t>
      </w:r>
      <w:r w:rsidR="003317A1">
        <w:rPr>
          <w:w w:val="105"/>
          <w:sz w:val="21"/>
        </w:rPr>
        <w:t>Mayor and City Manager</w:t>
      </w:r>
      <w:r>
        <w:rPr>
          <w:w w:val="105"/>
          <w:sz w:val="21"/>
        </w:rPr>
        <w:t xml:space="preserve"> notified.</w:t>
      </w:r>
    </w:p>
    <w:p w14:paraId="612A12AF" w14:textId="77777777" w:rsidR="00E672AD" w:rsidRDefault="00D7396D" w:rsidP="00F10880">
      <w:pPr>
        <w:pStyle w:val="ListParagraph"/>
        <w:numPr>
          <w:ilvl w:val="1"/>
          <w:numId w:val="16"/>
        </w:numPr>
        <w:tabs>
          <w:tab w:val="left" w:pos="829"/>
        </w:tabs>
        <w:spacing w:line="252" w:lineRule="auto"/>
        <w:ind w:left="826" w:right="124" w:hanging="363"/>
        <w:rPr>
          <w:sz w:val="21"/>
        </w:rPr>
      </w:pPr>
      <w:r>
        <w:rPr>
          <w:w w:val="105"/>
          <w:sz w:val="21"/>
        </w:rPr>
        <w:t>The City collects money monthly for services rendered on a regular basis, such as utilities services.</w:t>
      </w:r>
      <w:r>
        <w:rPr>
          <w:spacing w:val="40"/>
          <w:w w:val="105"/>
          <w:sz w:val="21"/>
        </w:rPr>
        <w:t xml:space="preserve"> </w:t>
      </w:r>
      <w:r>
        <w:rPr>
          <w:w w:val="105"/>
          <w:sz w:val="21"/>
        </w:rPr>
        <w:t>For these, we have an established system of accounts to track the amounts owed and paid by the recipients of the services.</w:t>
      </w:r>
      <w:r>
        <w:rPr>
          <w:spacing w:val="40"/>
          <w:w w:val="105"/>
          <w:sz w:val="21"/>
        </w:rPr>
        <w:t xml:space="preserve"> </w:t>
      </w:r>
      <w:r>
        <w:rPr>
          <w:w w:val="105"/>
          <w:sz w:val="21"/>
        </w:rPr>
        <w:t>The accounts receivable records are computerized and are an integral part of the internal control system for the payments received.</w:t>
      </w:r>
      <w:r>
        <w:rPr>
          <w:spacing w:val="40"/>
          <w:w w:val="105"/>
          <w:sz w:val="21"/>
        </w:rPr>
        <w:t xml:space="preserve"> </w:t>
      </w:r>
      <w:r>
        <w:rPr>
          <w:w w:val="105"/>
          <w:sz w:val="21"/>
        </w:rPr>
        <w:t>These records also play an</w:t>
      </w:r>
      <w:r>
        <w:rPr>
          <w:spacing w:val="-2"/>
          <w:w w:val="105"/>
          <w:sz w:val="21"/>
        </w:rPr>
        <w:t xml:space="preserve"> </w:t>
      </w:r>
      <w:r>
        <w:rPr>
          <w:w w:val="105"/>
          <w:sz w:val="21"/>
        </w:rPr>
        <w:t>important role in the preparation of the City's interim and annual financial statements, and ultimately in the assessment of the City's financial condition.</w:t>
      </w:r>
    </w:p>
    <w:p w14:paraId="261BA3A2" w14:textId="77777777" w:rsidR="00E672AD" w:rsidRDefault="00E672AD">
      <w:pPr>
        <w:pStyle w:val="BodyText"/>
        <w:spacing w:before="3"/>
        <w:rPr>
          <w:sz w:val="21"/>
        </w:rPr>
      </w:pPr>
    </w:p>
    <w:p w14:paraId="0D615273" w14:textId="2577B590" w:rsidR="00E672AD" w:rsidRPr="00A61F40" w:rsidRDefault="00D7396D" w:rsidP="00F10880">
      <w:pPr>
        <w:pStyle w:val="ListParagraph"/>
        <w:numPr>
          <w:ilvl w:val="0"/>
          <w:numId w:val="11"/>
        </w:numPr>
        <w:tabs>
          <w:tab w:val="left" w:pos="467"/>
        </w:tabs>
        <w:spacing w:line="252" w:lineRule="auto"/>
        <w:ind w:right="123"/>
        <w:rPr>
          <w:sz w:val="21"/>
        </w:rPr>
      </w:pPr>
      <w:r>
        <w:rPr>
          <w:w w:val="105"/>
          <w:sz w:val="21"/>
        </w:rPr>
        <w:t>An independent</w:t>
      </w:r>
      <w:r>
        <w:rPr>
          <w:spacing w:val="40"/>
          <w:w w:val="105"/>
          <w:sz w:val="21"/>
        </w:rPr>
        <w:t xml:space="preserve"> </w:t>
      </w:r>
      <w:r>
        <w:rPr>
          <w:w w:val="105"/>
          <w:sz w:val="21"/>
        </w:rPr>
        <w:t>firm of Certified Public Accountants</w:t>
      </w:r>
      <w:r>
        <w:rPr>
          <w:spacing w:val="40"/>
          <w:w w:val="105"/>
          <w:sz w:val="21"/>
        </w:rPr>
        <w:t xml:space="preserve"> </w:t>
      </w:r>
      <w:r>
        <w:rPr>
          <w:w w:val="105"/>
          <w:sz w:val="21"/>
        </w:rPr>
        <w:t>performs an annual financial</w:t>
      </w:r>
      <w:r>
        <w:rPr>
          <w:spacing w:val="34"/>
          <w:w w:val="105"/>
          <w:sz w:val="21"/>
        </w:rPr>
        <w:t xml:space="preserve"> </w:t>
      </w:r>
      <w:r>
        <w:rPr>
          <w:w w:val="105"/>
          <w:sz w:val="21"/>
        </w:rPr>
        <w:t xml:space="preserve">audit of the </w:t>
      </w:r>
      <w:r w:rsidR="00180F37">
        <w:rPr>
          <w:w w:val="105"/>
          <w:sz w:val="21"/>
        </w:rPr>
        <w:t>City of Grantville</w:t>
      </w:r>
      <w:r>
        <w:rPr>
          <w:w w:val="105"/>
          <w:sz w:val="21"/>
        </w:rPr>
        <w:t xml:space="preserve"> that includes the General Government function and </w:t>
      </w:r>
      <w:r w:rsidR="003317A1">
        <w:rPr>
          <w:w w:val="105"/>
          <w:sz w:val="21"/>
        </w:rPr>
        <w:t>Grantville</w:t>
      </w:r>
      <w:r>
        <w:rPr>
          <w:w w:val="105"/>
          <w:sz w:val="21"/>
        </w:rPr>
        <w:t xml:space="preserve"> Utilities.  is reported as a component</w:t>
      </w:r>
      <w:r>
        <w:rPr>
          <w:spacing w:val="37"/>
          <w:w w:val="105"/>
          <w:sz w:val="21"/>
        </w:rPr>
        <w:t xml:space="preserve"> </w:t>
      </w:r>
      <w:r>
        <w:rPr>
          <w:w w:val="105"/>
          <w:sz w:val="21"/>
        </w:rPr>
        <w:t>unit in that audit.</w:t>
      </w:r>
      <w:r>
        <w:rPr>
          <w:spacing w:val="80"/>
          <w:w w:val="105"/>
          <w:sz w:val="21"/>
        </w:rPr>
        <w:t xml:space="preserve"> </w:t>
      </w:r>
      <w:r w:rsidRPr="00A61F40">
        <w:rPr>
          <w:w w:val="105"/>
          <w:sz w:val="21"/>
        </w:rPr>
        <w:t>The City's fiscal year end</w:t>
      </w:r>
      <w:r w:rsidRPr="00A61F40">
        <w:rPr>
          <w:spacing w:val="-3"/>
          <w:w w:val="105"/>
          <w:sz w:val="21"/>
        </w:rPr>
        <w:t xml:space="preserve"> </w:t>
      </w:r>
      <w:r w:rsidRPr="00A61F40">
        <w:rPr>
          <w:w w:val="105"/>
          <w:sz w:val="21"/>
        </w:rPr>
        <w:t>is</w:t>
      </w:r>
      <w:r w:rsidRPr="00A61F40">
        <w:rPr>
          <w:spacing w:val="-7"/>
          <w:w w:val="105"/>
          <w:sz w:val="21"/>
        </w:rPr>
        <w:t xml:space="preserve"> </w:t>
      </w:r>
      <w:r w:rsidR="00E61534" w:rsidRPr="00A61F40">
        <w:rPr>
          <w:w w:val="105"/>
          <w:sz w:val="21"/>
        </w:rPr>
        <w:t>September</w:t>
      </w:r>
      <w:r w:rsidRPr="00A61F40">
        <w:rPr>
          <w:w w:val="105"/>
          <w:sz w:val="21"/>
        </w:rPr>
        <w:t xml:space="preserve"> </w:t>
      </w:r>
      <w:r w:rsidR="00E61534" w:rsidRPr="00A61F40">
        <w:rPr>
          <w:w w:val="105"/>
          <w:sz w:val="21"/>
        </w:rPr>
        <w:t>30</w:t>
      </w:r>
      <w:r w:rsidR="00E61534" w:rsidRPr="00A61F40">
        <w:rPr>
          <w:w w:val="105"/>
          <w:sz w:val="21"/>
          <w:vertAlign w:val="superscript"/>
        </w:rPr>
        <w:t>th,</w:t>
      </w:r>
      <w:r w:rsidRPr="00A61F40">
        <w:rPr>
          <w:spacing w:val="-10"/>
          <w:w w:val="105"/>
          <w:sz w:val="21"/>
        </w:rPr>
        <w:t xml:space="preserve"> </w:t>
      </w:r>
      <w:r w:rsidRPr="00A61F40">
        <w:rPr>
          <w:w w:val="105"/>
          <w:sz w:val="21"/>
        </w:rPr>
        <w:t>and</w:t>
      </w:r>
      <w:r w:rsidRPr="00A61F40">
        <w:rPr>
          <w:spacing w:val="-8"/>
          <w:w w:val="105"/>
          <w:sz w:val="21"/>
        </w:rPr>
        <w:t xml:space="preserve"> </w:t>
      </w:r>
      <w:r w:rsidRPr="00A61F40">
        <w:rPr>
          <w:w w:val="105"/>
          <w:sz w:val="21"/>
        </w:rPr>
        <w:t>the audit</w:t>
      </w:r>
      <w:r w:rsidRPr="00A61F40">
        <w:rPr>
          <w:spacing w:val="-2"/>
          <w:w w:val="105"/>
          <w:sz w:val="21"/>
        </w:rPr>
        <w:t xml:space="preserve"> </w:t>
      </w:r>
      <w:r w:rsidRPr="00A61F40">
        <w:rPr>
          <w:w w:val="105"/>
          <w:sz w:val="21"/>
        </w:rPr>
        <w:t>is</w:t>
      </w:r>
      <w:r w:rsidRPr="00A61F40">
        <w:rPr>
          <w:spacing w:val="-4"/>
          <w:w w:val="105"/>
          <w:sz w:val="21"/>
        </w:rPr>
        <w:t xml:space="preserve"> </w:t>
      </w:r>
      <w:r w:rsidRPr="00A61F40">
        <w:rPr>
          <w:w w:val="105"/>
          <w:sz w:val="21"/>
        </w:rPr>
        <w:t>due</w:t>
      </w:r>
      <w:r w:rsidRPr="00A61F40">
        <w:rPr>
          <w:spacing w:val="-5"/>
          <w:w w:val="105"/>
          <w:sz w:val="21"/>
        </w:rPr>
        <w:t xml:space="preserve"> </w:t>
      </w:r>
      <w:r w:rsidRPr="00A61F40">
        <w:rPr>
          <w:w w:val="105"/>
          <w:sz w:val="21"/>
        </w:rPr>
        <w:t>to the</w:t>
      </w:r>
      <w:r w:rsidRPr="00A61F40">
        <w:rPr>
          <w:spacing w:val="-4"/>
          <w:w w:val="105"/>
          <w:sz w:val="21"/>
        </w:rPr>
        <w:t xml:space="preserve"> </w:t>
      </w:r>
      <w:r w:rsidRPr="00A61F40">
        <w:rPr>
          <w:w w:val="105"/>
          <w:sz w:val="21"/>
        </w:rPr>
        <w:t>Georgia State Department of</w:t>
      </w:r>
      <w:r w:rsidRPr="00A61F40">
        <w:rPr>
          <w:spacing w:val="-8"/>
          <w:w w:val="105"/>
          <w:sz w:val="21"/>
        </w:rPr>
        <w:t xml:space="preserve"> </w:t>
      </w:r>
      <w:r w:rsidRPr="00A61F40">
        <w:rPr>
          <w:w w:val="105"/>
          <w:sz w:val="21"/>
        </w:rPr>
        <w:t>Audit and</w:t>
      </w:r>
      <w:r w:rsidRPr="00A61F40">
        <w:rPr>
          <w:spacing w:val="-8"/>
          <w:w w:val="105"/>
          <w:sz w:val="21"/>
        </w:rPr>
        <w:t xml:space="preserve"> </w:t>
      </w:r>
      <w:r w:rsidRPr="00A61F40">
        <w:rPr>
          <w:w w:val="105"/>
          <w:sz w:val="21"/>
        </w:rPr>
        <w:t xml:space="preserve">Accounts by </w:t>
      </w:r>
      <w:r w:rsidR="00E61534" w:rsidRPr="00A61F40">
        <w:rPr>
          <w:w w:val="105"/>
          <w:sz w:val="21"/>
        </w:rPr>
        <w:t>May 1st</w:t>
      </w:r>
      <w:r w:rsidRPr="00A61F40">
        <w:rPr>
          <w:w w:val="105"/>
          <w:sz w:val="21"/>
        </w:rPr>
        <w:t xml:space="preserve"> each year.</w:t>
      </w:r>
    </w:p>
    <w:p w14:paraId="69A4BC06" w14:textId="77777777" w:rsidR="00E672AD" w:rsidRPr="00A61F40" w:rsidRDefault="00E672AD">
      <w:pPr>
        <w:pStyle w:val="BodyText"/>
        <w:spacing w:before="11"/>
        <w:rPr>
          <w:sz w:val="21"/>
        </w:rPr>
      </w:pPr>
    </w:p>
    <w:p w14:paraId="6FCE1F7F" w14:textId="77777777" w:rsidR="00E672AD" w:rsidRDefault="00D7396D" w:rsidP="00F10880">
      <w:pPr>
        <w:pStyle w:val="ListParagraph"/>
        <w:numPr>
          <w:ilvl w:val="0"/>
          <w:numId w:val="11"/>
        </w:numPr>
        <w:tabs>
          <w:tab w:val="left" w:pos="464"/>
        </w:tabs>
        <w:rPr>
          <w:sz w:val="21"/>
        </w:rPr>
      </w:pPr>
      <w:r>
        <w:rPr>
          <w:w w:val="105"/>
          <w:sz w:val="21"/>
        </w:rPr>
        <w:t>Policy</w:t>
      </w:r>
      <w:r>
        <w:rPr>
          <w:spacing w:val="-2"/>
          <w:w w:val="105"/>
          <w:sz w:val="21"/>
        </w:rPr>
        <w:t xml:space="preserve"> </w:t>
      </w:r>
      <w:r>
        <w:rPr>
          <w:w w:val="105"/>
          <w:sz w:val="21"/>
        </w:rPr>
        <w:t>and</w:t>
      </w:r>
      <w:r>
        <w:rPr>
          <w:spacing w:val="-12"/>
          <w:w w:val="105"/>
          <w:sz w:val="21"/>
        </w:rPr>
        <w:t xml:space="preserve"> </w:t>
      </w:r>
      <w:r>
        <w:rPr>
          <w:w w:val="105"/>
          <w:sz w:val="21"/>
        </w:rPr>
        <w:t>procedure</w:t>
      </w:r>
      <w:r>
        <w:rPr>
          <w:spacing w:val="1"/>
          <w:w w:val="105"/>
          <w:sz w:val="21"/>
        </w:rPr>
        <w:t xml:space="preserve"> </w:t>
      </w:r>
      <w:r>
        <w:rPr>
          <w:spacing w:val="-2"/>
          <w:w w:val="105"/>
          <w:sz w:val="21"/>
        </w:rPr>
        <w:t>protocol:</w:t>
      </w:r>
    </w:p>
    <w:p w14:paraId="519B4BDD" w14:textId="6B660391" w:rsidR="00E672AD" w:rsidRDefault="00D7396D" w:rsidP="00F10880">
      <w:pPr>
        <w:pStyle w:val="ListParagraph"/>
        <w:numPr>
          <w:ilvl w:val="1"/>
          <w:numId w:val="16"/>
        </w:numPr>
        <w:tabs>
          <w:tab w:val="left" w:pos="828"/>
        </w:tabs>
        <w:spacing w:before="11" w:line="252" w:lineRule="auto"/>
        <w:ind w:right="123" w:hanging="361"/>
        <w:rPr>
          <w:sz w:val="21"/>
        </w:rPr>
      </w:pPr>
      <w:r>
        <w:rPr>
          <w:w w:val="105"/>
          <w:sz w:val="21"/>
        </w:rPr>
        <w:t xml:space="preserve">Policies and procedures should be reviewed by the </w:t>
      </w:r>
      <w:r w:rsidR="003317A1">
        <w:rPr>
          <w:w w:val="105"/>
          <w:sz w:val="21"/>
        </w:rPr>
        <w:t>Mayor and City Manager</w:t>
      </w:r>
      <w:r>
        <w:rPr>
          <w:w w:val="105"/>
          <w:sz w:val="21"/>
        </w:rPr>
        <w:t xml:space="preserve"> as needed If a policy and procedure is revised, a new revision date, month and year, is noted on the policy and procedure.</w:t>
      </w:r>
    </w:p>
    <w:p w14:paraId="4DBA3985" w14:textId="77777777" w:rsidR="00E672AD" w:rsidRDefault="00D7396D" w:rsidP="00F10880">
      <w:pPr>
        <w:pStyle w:val="ListParagraph"/>
        <w:numPr>
          <w:ilvl w:val="1"/>
          <w:numId w:val="16"/>
        </w:numPr>
        <w:tabs>
          <w:tab w:val="left" w:pos="829"/>
        </w:tabs>
        <w:spacing w:before="2"/>
        <w:ind w:left="828" w:hanging="363"/>
        <w:rPr>
          <w:sz w:val="21"/>
        </w:rPr>
      </w:pPr>
      <w:r>
        <w:rPr>
          <w:w w:val="105"/>
          <w:sz w:val="21"/>
        </w:rPr>
        <w:t>New</w:t>
      </w:r>
      <w:r>
        <w:rPr>
          <w:spacing w:val="-11"/>
          <w:w w:val="105"/>
          <w:sz w:val="21"/>
        </w:rPr>
        <w:t xml:space="preserve"> </w:t>
      </w:r>
      <w:r>
        <w:rPr>
          <w:w w:val="105"/>
          <w:sz w:val="21"/>
        </w:rPr>
        <w:t>policies</w:t>
      </w:r>
      <w:r>
        <w:rPr>
          <w:spacing w:val="2"/>
          <w:w w:val="105"/>
          <w:sz w:val="21"/>
        </w:rPr>
        <w:t xml:space="preserve"> </w:t>
      </w:r>
      <w:r>
        <w:rPr>
          <w:w w:val="105"/>
          <w:sz w:val="21"/>
        </w:rPr>
        <w:t>and</w:t>
      </w:r>
      <w:r>
        <w:rPr>
          <w:spacing w:val="-11"/>
          <w:w w:val="105"/>
          <w:sz w:val="21"/>
        </w:rPr>
        <w:t xml:space="preserve"> </w:t>
      </w:r>
      <w:r>
        <w:rPr>
          <w:w w:val="105"/>
          <w:sz w:val="21"/>
        </w:rPr>
        <w:t>procedures</w:t>
      </w:r>
      <w:r>
        <w:rPr>
          <w:spacing w:val="5"/>
          <w:w w:val="105"/>
          <w:sz w:val="21"/>
        </w:rPr>
        <w:t xml:space="preserve"> </w:t>
      </w:r>
      <w:r>
        <w:rPr>
          <w:w w:val="105"/>
          <w:sz w:val="21"/>
        </w:rPr>
        <w:t>are</w:t>
      </w:r>
      <w:r>
        <w:rPr>
          <w:spacing w:val="-13"/>
          <w:w w:val="105"/>
          <w:sz w:val="21"/>
        </w:rPr>
        <w:t xml:space="preserve"> </w:t>
      </w:r>
      <w:r>
        <w:rPr>
          <w:w w:val="105"/>
          <w:sz w:val="21"/>
        </w:rPr>
        <w:t>developed</w:t>
      </w:r>
      <w:r>
        <w:rPr>
          <w:spacing w:val="1"/>
          <w:w w:val="105"/>
          <w:sz w:val="21"/>
        </w:rPr>
        <w:t xml:space="preserve"> </w:t>
      </w:r>
      <w:r>
        <w:rPr>
          <w:w w:val="105"/>
          <w:sz w:val="21"/>
        </w:rPr>
        <w:t>as</w:t>
      </w:r>
      <w:r>
        <w:rPr>
          <w:spacing w:val="-9"/>
          <w:w w:val="105"/>
          <w:sz w:val="21"/>
        </w:rPr>
        <w:t xml:space="preserve"> </w:t>
      </w:r>
      <w:r>
        <w:rPr>
          <w:spacing w:val="-2"/>
          <w:w w:val="105"/>
          <w:sz w:val="21"/>
        </w:rPr>
        <w:t>needed.</w:t>
      </w:r>
    </w:p>
    <w:p w14:paraId="6169B180" w14:textId="4193C036" w:rsidR="00E672AD" w:rsidRDefault="00D7396D" w:rsidP="00F10880">
      <w:pPr>
        <w:pStyle w:val="ListParagraph"/>
        <w:numPr>
          <w:ilvl w:val="1"/>
          <w:numId w:val="16"/>
        </w:numPr>
        <w:tabs>
          <w:tab w:val="left" w:pos="828"/>
        </w:tabs>
        <w:spacing w:line="247" w:lineRule="auto"/>
        <w:ind w:left="826" w:right="116" w:hanging="361"/>
        <w:rPr>
          <w:sz w:val="21"/>
        </w:rPr>
      </w:pPr>
      <w:r>
        <w:rPr>
          <w:w w:val="105"/>
          <w:sz w:val="21"/>
        </w:rPr>
        <w:t>Employees will</w:t>
      </w:r>
      <w:r>
        <w:rPr>
          <w:spacing w:val="-3"/>
          <w:w w:val="105"/>
          <w:sz w:val="21"/>
        </w:rPr>
        <w:t xml:space="preserve"> </w:t>
      </w:r>
      <w:r>
        <w:rPr>
          <w:w w:val="105"/>
          <w:sz w:val="21"/>
        </w:rPr>
        <w:t>be</w:t>
      </w:r>
      <w:r>
        <w:rPr>
          <w:spacing w:val="-2"/>
          <w:w w:val="105"/>
          <w:sz w:val="21"/>
        </w:rPr>
        <w:t xml:space="preserve"> </w:t>
      </w:r>
      <w:r>
        <w:rPr>
          <w:w w:val="105"/>
          <w:sz w:val="21"/>
        </w:rPr>
        <w:t>given a</w:t>
      </w:r>
      <w:r>
        <w:rPr>
          <w:spacing w:val="-3"/>
          <w:w w:val="105"/>
          <w:sz w:val="21"/>
        </w:rPr>
        <w:t xml:space="preserve"> </w:t>
      </w:r>
      <w:r>
        <w:rPr>
          <w:w w:val="105"/>
          <w:sz w:val="21"/>
        </w:rPr>
        <w:t>copy of applicable policies and</w:t>
      </w:r>
      <w:r>
        <w:rPr>
          <w:spacing w:val="-7"/>
          <w:w w:val="105"/>
          <w:sz w:val="21"/>
        </w:rPr>
        <w:t xml:space="preserve"> </w:t>
      </w:r>
      <w:r>
        <w:rPr>
          <w:w w:val="105"/>
          <w:sz w:val="21"/>
        </w:rPr>
        <w:t>procedures at</w:t>
      </w:r>
      <w:r>
        <w:rPr>
          <w:spacing w:val="-2"/>
          <w:w w:val="105"/>
          <w:sz w:val="21"/>
        </w:rPr>
        <w:t xml:space="preserve"> </w:t>
      </w:r>
      <w:r>
        <w:rPr>
          <w:w w:val="105"/>
          <w:sz w:val="21"/>
        </w:rPr>
        <w:t>time of</w:t>
      </w:r>
      <w:r>
        <w:rPr>
          <w:spacing w:val="-4"/>
          <w:w w:val="105"/>
          <w:sz w:val="21"/>
        </w:rPr>
        <w:t xml:space="preserve"> </w:t>
      </w:r>
      <w:r>
        <w:rPr>
          <w:w w:val="105"/>
          <w:sz w:val="21"/>
        </w:rPr>
        <w:t>hire</w:t>
      </w:r>
      <w:r>
        <w:rPr>
          <w:spacing w:val="-2"/>
          <w:w w:val="105"/>
          <w:sz w:val="21"/>
        </w:rPr>
        <w:t xml:space="preserve"> </w:t>
      </w:r>
      <w:r>
        <w:rPr>
          <w:w w:val="105"/>
          <w:sz w:val="21"/>
        </w:rPr>
        <w:t>and appropriate training will be provided.</w:t>
      </w:r>
      <w:r>
        <w:rPr>
          <w:spacing w:val="80"/>
          <w:w w:val="105"/>
          <w:sz w:val="21"/>
        </w:rPr>
        <w:t xml:space="preserve"> </w:t>
      </w:r>
      <w:r>
        <w:rPr>
          <w:w w:val="105"/>
          <w:sz w:val="21"/>
        </w:rPr>
        <w:t>Their signature denoting their understanding</w:t>
      </w:r>
      <w:r>
        <w:rPr>
          <w:spacing w:val="40"/>
          <w:w w:val="105"/>
          <w:sz w:val="21"/>
        </w:rPr>
        <w:t xml:space="preserve"> </w:t>
      </w:r>
      <w:r>
        <w:rPr>
          <w:w w:val="105"/>
          <w:sz w:val="21"/>
        </w:rPr>
        <w:t>of said policies will be required after training.</w:t>
      </w:r>
      <w:r>
        <w:rPr>
          <w:spacing w:val="80"/>
          <w:w w:val="105"/>
          <w:sz w:val="21"/>
        </w:rPr>
        <w:t xml:space="preserve"> </w:t>
      </w:r>
      <w:r>
        <w:rPr>
          <w:w w:val="105"/>
          <w:sz w:val="21"/>
        </w:rPr>
        <w:t>As policies are updated,</w:t>
      </w:r>
      <w:r>
        <w:rPr>
          <w:spacing w:val="24"/>
          <w:w w:val="105"/>
          <w:sz w:val="21"/>
        </w:rPr>
        <w:t xml:space="preserve"> </w:t>
      </w:r>
      <w:r>
        <w:rPr>
          <w:w w:val="105"/>
          <w:sz w:val="21"/>
        </w:rPr>
        <w:t>staff will be notified</w:t>
      </w:r>
      <w:r w:rsidR="00A61F40">
        <w:rPr>
          <w:w w:val="105"/>
          <w:sz w:val="21"/>
        </w:rPr>
        <w:t>.</w:t>
      </w:r>
    </w:p>
    <w:p w14:paraId="2ECB55CA" w14:textId="31CB236D" w:rsidR="00E672AD" w:rsidRDefault="00D7396D" w:rsidP="00F10880">
      <w:pPr>
        <w:pStyle w:val="ListParagraph"/>
        <w:numPr>
          <w:ilvl w:val="1"/>
          <w:numId w:val="16"/>
        </w:numPr>
        <w:tabs>
          <w:tab w:val="left" w:pos="829"/>
        </w:tabs>
        <w:spacing w:line="249" w:lineRule="auto"/>
        <w:ind w:left="826" w:right="129" w:hanging="362"/>
        <w:rPr>
          <w:sz w:val="21"/>
        </w:rPr>
      </w:pPr>
      <w:r>
        <w:rPr>
          <w:w w:val="105"/>
          <w:sz w:val="21"/>
        </w:rPr>
        <w:t xml:space="preserve">The original adopted policies and procedures of the City will be </w:t>
      </w:r>
      <w:r w:rsidR="00A61F40">
        <w:rPr>
          <w:w w:val="105"/>
          <w:sz w:val="21"/>
        </w:rPr>
        <w:t>retained</w:t>
      </w:r>
      <w:r>
        <w:rPr>
          <w:w w:val="105"/>
          <w:sz w:val="21"/>
        </w:rPr>
        <w:t xml:space="preserve"> with the Clerk's records at City Hall.</w:t>
      </w:r>
      <w:r>
        <w:rPr>
          <w:spacing w:val="40"/>
          <w:w w:val="105"/>
          <w:sz w:val="21"/>
        </w:rPr>
        <w:t xml:space="preserve"> </w:t>
      </w:r>
      <w:r>
        <w:rPr>
          <w:w w:val="105"/>
          <w:sz w:val="21"/>
        </w:rPr>
        <w:t>Electronic files will be maintained on the finance server.</w:t>
      </w:r>
    </w:p>
    <w:p w14:paraId="49A6FB80" w14:textId="77777777" w:rsidR="00E672AD" w:rsidRDefault="00E672AD">
      <w:pPr>
        <w:spacing w:line="249" w:lineRule="auto"/>
        <w:jc w:val="both"/>
        <w:rPr>
          <w:sz w:val="21"/>
        </w:rPr>
        <w:sectPr w:rsidR="00E672AD">
          <w:pgSz w:w="12240" w:h="15820"/>
          <w:pgMar w:top="900" w:right="1280" w:bottom="940" w:left="1340" w:header="0" w:footer="716" w:gutter="0"/>
          <w:cols w:space="720"/>
        </w:sectPr>
      </w:pPr>
    </w:p>
    <w:p w14:paraId="260B4487" w14:textId="77777777" w:rsidR="00E672AD" w:rsidRDefault="00D7396D">
      <w:pPr>
        <w:pStyle w:val="Heading4"/>
        <w:spacing w:before="72"/>
        <w:ind w:left="104"/>
        <w:jc w:val="both"/>
        <w:rPr>
          <w:b w:val="0"/>
        </w:rPr>
      </w:pPr>
      <w:r>
        <w:rPr>
          <w:w w:val="105"/>
        </w:rPr>
        <w:t>Internal</w:t>
      </w:r>
      <w:r>
        <w:rPr>
          <w:spacing w:val="-16"/>
          <w:w w:val="105"/>
        </w:rPr>
        <w:t xml:space="preserve"> </w:t>
      </w:r>
      <w:r>
        <w:rPr>
          <w:w w:val="105"/>
        </w:rPr>
        <w:t>Control</w:t>
      </w:r>
      <w:r>
        <w:rPr>
          <w:spacing w:val="-17"/>
          <w:w w:val="105"/>
        </w:rPr>
        <w:t xml:space="preserve"> </w:t>
      </w:r>
      <w:r>
        <w:rPr>
          <w:w w:val="105"/>
        </w:rPr>
        <w:t>over</w:t>
      </w:r>
      <w:r>
        <w:rPr>
          <w:spacing w:val="-17"/>
          <w:w w:val="105"/>
        </w:rPr>
        <w:t xml:space="preserve"> </w:t>
      </w:r>
      <w:r>
        <w:rPr>
          <w:w w:val="105"/>
        </w:rPr>
        <w:t>Financial</w:t>
      </w:r>
      <w:r>
        <w:rPr>
          <w:spacing w:val="-10"/>
          <w:w w:val="105"/>
        </w:rPr>
        <w:t xml:space="preserve"> </w:t>
      </w:r>
      <w:r>
        <w:rPr>
          <w:w w:val="105"/>
        </w:rPr>
        <w:t>Reporting</w:t>
      </w:r>
      <w:r>
        <w:rPr>
          <w:spacing w:val="-17"/>
          <w:w w:val="105"/>
        </w:rPr>
        <w:t xml:space="preserve"> </w:t>
      </w:r>
      <w:r>
        <w:rPr>
          <w:b w:val="0"/>
          <w:spacing w:val="-10"/>
          <w:w w:val="105"/>
        </w:rPr>
        <w:t>-</w:t>
      </w:r>
    </w:p>
    <w:p w14:paraId="1950BF85" w14:textId="77777777" w:rsidR="00E672AD" w:rsidRDefault="00E672AD">
      <w:pPr>
        <w:pStyle w:val="BodyText"/>
        <w:spacing w:before="2"/>
        <w:rPr>
          <w:sz w:val="24"/>
        </w:rPr>
      </w:pPr>
    </w:p>
    <w:p w14:paraId="49D007F0" w14:textId="77777777" w:rsidR="00E672AD" w:rsidRDefault="00D7396D">
      <w:pPr>
        <w:pStyle w:val="BodyText"/>
        <w:spacing w:before="1" w:line="242" w:lineRule="auto"/>
        <w:ind w:left="101" w:right="142" w:hanging="2"/>
        <w:jc w:val="both"/>
      </w:pPr>
      <w:r>
        <w:t>The system of internal control over the financial reporting includes policies and procedures designed and</w:t>
      </w:r>
      <w:r>
        <w:rPr>
          <w:spacing w:val="-3"/>
        </w:rPr>
        <w:t xml:space="preserve"> </w:t>
      </w:r>
      <w:r>
        <w:t>implemented to</w:t>
      </w:r>
      <w:r>
        <w:rPr>
          <w:spacing w:val="-2"/>
        </w:rPr>
        <w:t xml:space="preserve"> </w:t>
      </w:r>
      <w:r>
        <w:t>provide reasonable assurance that</w:t>
      </w:r>
      <w:r>
        <w:rPr>
          <w:spacing w:val="-3"/>
        </w:rPr>
        <w:t xml:space="preserve"> </w:t>
      </w:r>
      <w:r>
        <w:t>the</w:t>
      </w:r>
      <w:r>
        <w:rPr>
          <w:spacing w:val="-8"/>
        </w:rPr>
        <w:t xml:space="preserve"> </w:t>
      </w:r>
      <w:r>
        <w:t>City's financial statements are fairly presented in</w:t>
      </w:r>
      <w:r>
        <w:rPr>
          <w:spacing w:val="-2"/>
        </w:rPr>
        <w:t xml:space="preserve"> </w:t>
      </w:r>
      <w:r>
        <w:t>accordance with generally accepted accounting principles.</w:t>
      </w:r>
      <w:r>
        <w:rPr>
          <w:spacing w:val="40"/>
        </w:rPr>
        <w:t xml:space="preserve"> </w:t>
      </w:r>
      <w:r>
        <w:t>The controls are the specific policies and procedures designed and implemented to prevent or detect and correct misstatements</w:t>
      </w:r>
      <w:r>
        <w:rPr>
          <w:spacing w:val="28"/>
        </w:rPr>
        <w:t xml:space="preserve"> </w:t>
      </w:r>
      <w:r>
        <w:t>that, if not prevented or corrected, would cause the financial statements to not be fairly presented.</w:t>
      </w:r>
    </w:p>
    <w:p w14:paraId="4CCD6BFC" w14:textId="77777777" w:rsidR="00E672AD" w:rsidRDefault="00E672AD">
      <w:pPr>
        <w:pStyle w:val="BodyText"/>
        <w:spacing w:before="1"/>
        <w:rPr>
          <w:sz w:val="21"/>
        </w:rPr>
      </w:pPr>
    </w:p>
    <w:p w14:paraId="7FB48EAA" w14:textId="77777777" w:rsidR="00E672AD" w:rsidRDefault="00D7396D">
      <w:pPr>
        <w:pStyle w:val="BodyText"/>
        <w:ind w:left="104" w:right="134" w:firstLine="1"/>
        <w:jc w:val="both"/>
      </w:pPr>
      <w:r>
        <w:t>A well designed and properly maintained accounting system is necessary</w:t>
      </w:r>
      <w:r>
        <w:rPr>
          <w:spacing w:val="24"/>
        </w:rPr>
        <w:t xml:space="preserve"> </w:t>
      </w:r>
      <w:r>
        <w:t>to be able to provide all data that is needed to allow for the timely preparation</w:t>
      </w:r>
      <w:r>
        <w:rPr>
          <w:spacing w:val="36"/>
        </w:rPr>
        <w:t xml:space="preserve"> </w:t>
      </w:r>
      <w:r>
        <w:t>of financial statements in conformity with generally accepted accounting principles.</w:t>
      </w:r>
      <w:r>
        <w:rPr>
          <w:spacing w:val="40"/>
        </w:rPr>
        <w:t xml:space="preserve"> </w:t>
      </w:r>
      <w:r>
        <w:t>The official source of generally accepted accounting principles for local governments is the Governmental Accounting Standards Board (GASB).</w:t>
      </w:r>
      <w:r>
        <w:rPr>
          <w:spacing w:val="40"/>
        </w:rPr>
        <w:t xml:space="preserve"> </w:t>
      </w:r>
      <w:r>
        <w:t xml:space="preserve">The Governmental Accounting Standards Board is an independent, not-for-profit organization that establishes and improves standards of financial accounting for local </w:t>
      </w:r>
      <w:r>
        <w:rPr>
          <w:spacing w:val="-2"/>
        </w:rPr>
        <w:t>governments.</w:t>
      </w:r>
    </w:p>
    <w:p w14:paraId="4CD21415" w14:textId="77777777" w:rsidR="00E672AD" w:rsidRDefault="00E672AD">
      <w:pPr>
        <w:pStyle w:val="BodyText"/>
        <w:spacing w:before="5"/>
      </w:pPr>
    </w:p>
    <w:p w14:paraId="32593B14" w14:textId="77777777" w:rsidR="00E672AD" w:rsidRDefault="00D7396D">
      <w:pPr>
        <w:pStyle w:val="BodyText"/>
        <w:ind w:left="104" w:right="150" w:hanging="2"/>
        <w:jc w:val="both"/>
      </w:pPr>
      <w:r>
        <w:t>In addition, Georgia state law requires local governments to follow a uniform chart of accounts accounting</w:t>
      </w:r>
      <w:r>
        <w:rPr>
          <w:spacing w:val="22"/>
        </w:rPr>
        <w:t xml:space="preserve"> </w:t>
      </w:r>
      <w:r>
        <w:t>as established by the</w:t>
      </w:r>
      <w:r>
        <w:rPr>
          <w:spacing w:val="-1"/>
        </w:rPr>
        <w:t xml:space="preserve"> </w:t>
      </w:r>
      <w:r>
        <w:t>Georgia Department of Community</w:t>
      </w:r>
      <w:r>
        <w:rPr>
          <w:spacing w:val="22"/>
        </w:rPr>
        <w:t xml:space="preserve"> </w:t>
      </w:r>
      <w:r>
        <w:t>Affairs.</w:t>
      </w:r>
      <w:r>
        <w:rPr>
          <w:spacing w:val="80"/>
        </w:rPr>
        <w:t xml:space="preserve"> </w:t>
      </w:r>
      <w:r>
        <w:t>This requirement is in place to assure proper accounting and to provide consistency</w:t>
      </w:r>
      <w:r>
        <w:rPr>
          <w:spacing w:val="40"/>
        </w:rPr>
        <w:t xml:space="preserve"> </w:t>
      </w:r>
      <w:r>
        <w:t>in preparing local government annual financial reports.</w:t>
      </w:r>
    </w:p>
    <w:p w14:paraId="243C32C1" w14:textId="77777777" w:rsidR="00E672AD" w:rsidRDefault="00E672AD">
      <w:pPr>
        <w:pStyle w:val="BodyText"/>
        <w:spacing w:before="11"/>
        <w:rPr>
          <w:sz w:val="19"/>
        </w:rPr>
      </w:pPr>
    </w:p>
    <w:p w14:paraId="3473CA57" w14:textId="77777777" w:rsidR="00E672AD" w:rsidRDefault="00D7396D">
      <w:pPr>
        <w:pStyle w:val="Heading1"/>
        <w:numPr>
          <w:ilvl w:val="1"/>
          <w:numId w:val="13"/>
        </w:numPr>
        <w:tabs>
          <w:tab w:val="left" w:pos="651"/>
        </w:tabs>
        <w:ind w:left="650" w:hanging="539"/>
      </w:pPr>
      <w:bookmarkStart w:id="2" w:name="_TOC_250014"/>
      <w:r>
        <w:t>Budgetary</w:t>
      </w:r>
      <w:r>
        <w:rPr>
          <w:spacing w:val="-10"/>
        </w:rPr>
        <w:t xml:space="preserve"> </w:t>
      </w:r>
      <w:r>
        <w:t>Process</w:t>
      </w:r>
      <w:r>
        <w:rPr>
          <w:spacing w:val="-19"/>
        </w:rPr>
        <w:t xml:space="preserve"> </w:t>
      </w:r>
      <w:bookmarkEnd w:id="2"/>
      <w:r>
        <w:rPr>
          <w:b w:val="0"/>
          <w:spacing w:val="-10"/>
        </w:rPr>
        <w:t>-</w:t>
      </w:r>
    </w:p>
    <w:p w14:paraId="5926363C" w14:textId="77777777" w:rsidR="00E672AD" w:rsidRDefault="00E672AD">
      <w:pPr>
        <w:pStyle w:val="BodyText"/>
        <w:rPr>
          <w:sz w:val="29"/>
        </w:rPr>
      </w:pPr>
    </w:p>
    <w:p w14:paraId="29FB7257" w14:textId="77777777" w:rsidR="00E672AD" w:rsidRDefault="00D7396D">
      <w:pPr>
        <w:pStyle w:val="Heading4"/>
        <w:ind w:left="102"/>
      </w:pPr>
      <w:r>
        <w:rPr>
          <w:spacing w:val="-2"/>
          <w:w w:val="105"/>
        </w:rPr>
        <w:t>Policy:</w:t>
      </w:r>
    </w:p>
    <w:p w14:paraId="2E5E4594" w14:textId="77777777" w:rsidR="00E672AD" w:rsidRDefault="00E672AD">
      <w:pPr>
        <w:pStyle w:val="BodyText"/>
        <w:spacing w:before="10"/>
        <w:rPr>
          <w:b/>
          <w:sz w:val="23"/>
        </w:rPr>
      </w:pPr>
    </w:p>
    <w:p w14:paraId="71A00DAA" w14:textId="0A5C1E36" w:rsidR="00E672AD" w:rsidRDefault="00D7396D">
      <w:pPr>
        <w:pStyle w:val="BodyText"/>
        <w:ind w:left="105" w:right="138" w:hanging="2"/>
        <w:jc w:val="both"/>
      </w:pPr>
      <w:r>
        <w:t>The budget is the process and means by which the Mayor and Council decide upon the level and type of service to be provided based upon the level of available resources.</w:t>
      </w:r>
      <w:r>
        <w:rPr>
          <w:spacing w:val="80"/>
        </w:rPr>
        <w:t xml:space="preserve"> </w:t>
      </w:r>
      <w:r>
        <w:t>Annual balanced budgets are adopted on</w:t>
      </w:r>
      <w:r>
        <w:rPr>
          <w:spacing w:val="-7"/>
        </w:rPr>
        <w:t xml:space="preserve"> </w:t>
      </w:r>
      <w:r>
        <w:t>a</w:t>
      </w:r>
      <w:r>
        <w:rPr>
          <w:spacing w:val="-10"/>
        </w:rPr>
        <w:t xml:space="preserve"> </w:t>
      </w:r>
      <w:r>
        <w:t>modified accrual basis of</w:t>
      </w:r>
      <w:r>
        <w:rPr>
          <w:spacing w:val="-2"/>
        </w:rPr>
        <w:t xml:space="preserve"> </w:t>
      </w:r>
      <w:r>
        <w:t>accounting with</w:t>
      </w:r>
      <w:r>
        <w:rPr>
          <w:spacing w:val="-8"/>
        </w:rPr>
        <w:t xml:space="preserve"> </w:t>
      </w:r>
      <w:r>
        <w:t>the</w:t>
      </w:r>
      <w:r>
        <w:rPr>
          <w:spacing w:val="-5"/>
        </w:rPr>
        <w:t xml:space="preserve"> </w:t>
      </w:r>
      <w:r>
        <w:t xml:space="preserve">exception that debt principal payments and capital outlay are </w:t>
      </w:r>
      <w:r w:rsidR="00A61F40">
        <w:t>budgeted,</w:t>
      </w:r>
      <w:r>
        <w:t xml:space="preserve"> and depreciation is not. Revenues include those which are due for the current year.</w:t>
      </w:r>
      <w:r>
        <w:rPr>
          <w:spacing w:val="40"/>
        </w:rPr>
        <w:t xml:space="preserve"> </w:t>
      </w:r>
      <w:r>
        <w:t>Expenditures appropriated by the annual budget include items for which disbursements are made or incurred during the fiscal year through the payables process.</w:t>
      </w:r>
      <w:r>
        <w:rPr>
          <w:spacing w:val="40"/>
        </w:rPr>
        <w:t xml:space="preserve"> </w:t>
      </w:r>
      <w:r>
        <w:t xml:space="preserve">Open purchase orders lapse at year </w:t>
      </w:r>
      <w:r w:rsidR="00A61F40">
        <w:t>end but</w:t>
      </w:r>
      <w:r>
        <w:t xml:space="preserve"> can be re­ appropriated</w:t>
      </w:r>
      <w:r>
        <w:rPr>
          <w:spacing w:val="40"/>
        </w:rPr>
        <w:t xml:space="preserve"> </w:t>
      </w:r>
      <w:r>
        <w:t>within the budget</w:t>
      </w:r>
      <w:r>
        <w:rPr>
          <w:spacing w:val="37"/>
        </w:rPr>
        <w:t xml:space="preserve"> </w:t>
      </w:r>
      <w:r>
        <w:t>constraints</w:t>
      </w:r>
      <w:r>
        <w:rPr>
          <w:spacing w:val="40"/>
        </w:rPr>
        <w:t xml:space="preserve"> </w:t>
      </w:r>
      <w:r>
        <w:t>of the next fiscal year.</w:t>
      </w:r>
      <w:r>
        <w:rPr>
          <w:spacing w:val="80"/>
        </w:rPr>
        <w:t xml:space="preserve"> </w:t>
      </w:r>
      <w:r>
        <w:t xml:space="preserve">The fiscal year of the City shall commence on </w:t>
      </w:r>
      <w:r w:rsidR="00B570F6">
        <w:t>October</w:t>
      </w:r>
      <w:r>
        <w:t xml:space="preserve"> 1 of each year and end</w:t>
      </w:r>
      <w:r>
        <w:rPr>
          <w:spacing w:val="-1"/>
        </w:rPr>
        <w:t xml:space="preserve"> </w:t>
      </w:r>
      <w:r>
        <w:t>on</w:t>
      </w:r>
      <w:r>
        <w:rPr>
          <w:spacing w:val="-2"/>
        </w:rPr>
        <w:t xml:space="preserve"> </w:t>
      </w:r>
      <w:r w:rsidR="00B570F6">
        <w:t>September</w:t>
      </w:r>
      <w:r>
        <w:t xml:space="preserve"> 30 of the</w:t>
      </w:r>
      <w:r>
        <w:rPr>
          <w:spacing w:val="-3"/>
        </w:rPr>
        <w:t xml:space="preserve"> </w:t>
      </w:r>
      <w:r>
        <w:t>following year.</w:t>
      </w:r>
    </w:p>
    <w:p w14:paraId="243916DD" w14:textId="77777777" w:rsidR="00E672AD" w:rsidRDefault="00E672AD">
      <w:pPr>
        <w:pStyle w:val="BodyText"/>
      </w:pPr>
    </w:p>
    <w:p w14:paraId="3D2EE989" w14:textId="77777777" w:rsidR="00E672AD" w:rsidRDefault="00D7396D">
      <w:pPr>
        <w:pStyle w:val="BodyText"/>
        <w:ind w:left="105" w:right="136" w:firstLine="2"/>
        <w:jc w:val="both"/>
      </w:pPr>
      <w:r>
        <w:t>The budget shall be balanced for every budgeted fund as required by OCGA 36-81-3(b) which necessitates an annual balanced budget for the general fund, each special revenue fund, and each debt service fund.</w:t>
      </w:r>
      <w:r>
        <w:rPr>
          <w:spacing w:val="40"/>
        </w:rPr>
        <w:t xml:space="preserve"> </w:t>
      </w:r>
      <w:r>
        <w:t>It also requires a project-length balanced budget for each capital projects fund.</w:t>
      </w:r>
      <w:r>
        <w:rPr>
          <w:spacing w:val="40"/>
        </w:rPr>
        <w:t xml:space="preserve"> </w:t>
      </w:r>
      <w:r>
        <w:t>Total anticipated revenues, plus that portion of fund balance in excess of authorized reserves that is designated as a budget funding source when authorized by the Mayor and</w:t>
      </w:r>
      <w:r>
        <w:rPr>
          <w:spacing w:val="-5"/>
        </w:rPr>
        <w:t xml:space="preserve"> </w:t>
      </w:r>
      <w:r>
        <w:t>Council, shall</w:t>
      </w:r>
      <w:r>
        <w:rPr>
          <w:spacing w:val="-6"/>
        </w:rPr>
        <w:t xml:space="preserve"> </w:t>
      </w:r>
      <w:r>
        <w:t>equal</w:t>
      </w:r>
      <w:r>
        <w:rPr>
          <w:spacing w:val="-4"/>
        </w:rPr>
        <w:t xml:space="preserve"> </w:t>
      </w:r>
      <w:r>
        <w:t>total</w:t>
      </w:r>
      <w:r>
        <w:rPr>
          <w:spacing w:val="-9"/>
        </w:rPr>
        <w:t xml:space="preserve"> </w:t>
      </w:r>
      <w:r>
        <w:t>estimated</w:t>
      </w:r>
      <w:r>
        <w:rPr>
          <w:spacing w:val="-3"/>
        </w:rPr>
        <w:t xml:space="preserve"> </w:t>
      </w:r>
      <w:r>
        <w:t>expenditures for</w:t>
      </w:r>
      <w:r>
        <w:rPr>
          <w:spacing w:val="-5"/>
        </w:rPr>
        <w:t xml:space="preserve"> </w:t>
      </w:r>
      <w:r>
        <w:t>each</w:t>
      </w:r>
      <w:r>
        <w:rPr>
          <w:spacing w:val="-5"/>
        </w:rPr>
        <w:t xml:space="preserve"> </w:t>
      </w:r>
      <w:r>
        <w:t>fund.</w:t>
      </w:r>
      <w:r>
        <w:rPr>
          <w:spacing w:val="40"/>
        </w:rPr>
        <w:t xml:space="preserve"> </w:t>
      </w:r>
      <w:r>
        <w:t>The</w:t>
      </w:r>
      <w:r>
        <w:rPr>
          <w:spacing w:val="-9"/>
        </w:rPr>
        <w:t xml:space="preserve"> </w:t>
      </w:r>
      <w:r>
        <w:t>City</w:t>
      </w:r>
      <w:r>
        <w:rPr>
          <w:spacing w:val="-1"/>
        </w:rPr>
        <w:t xml:space="preserve"> </w:t>
      </w:r>
      <w:r>
        <w:t>also adopts budgets for other funds not required by Official Code of Georgia, such as proprietary funds, to facilitate financial planning and due care in managing the resources of the City.</w:t>
      </w:r>
      <w:r>
        <w:rPr>
          <w:spacing w:val="40"/>
        </w:rPr>
        <w:t xml:space="preserve"> </w:t>
      </w:r>
      <w:r>
        <w:t>The City shall avoid budgetary procedures that balance current expenditures through the obligation of future resources.</w:t>
      </w:r>
      <w:r>
        <w:rPr>
          <w:spacing w:val="40"/>
        </w:rPr>
        <w:t xml:space="preserve"> </w:t>
      </w:r>
      <w:r>
        <w:t>The City shall avoid short-term borrowing to meet operating budget requirements, except as authorized by the Mayor and Council.</w:t>
      </w:r>
    </w:p>
    <w:p w14:paraId="4BC21106" w14:textId="77777777" w:rsidR="00E672AD" w:rsidRDefault="00E672AD">
      <w:pPr>
        <w:pStyle w:val="BodyText"/>
        <w:spacing w:before="7"/>
        <w:rPr>
          <w:sz w:val="20"/>
        </w:rPr>
      </w:pPr>
    </w:p>
    <w:p w14:paraId="6F13EE5D" w14:textId="03FA2376" w:rsidR="00E672AD" w:rsidRDefault="00D7396D">
      <w:pPr>
        <w:pStyle w:val="BodyText"/>
        <w:ind w:left="112" w:right="126" w:hanging="2"/>
        <w:jc w:val="both"/>
      </w:pPr>
      <w:r>
        <w:t>The</w:t>
      </w:r>
      <w:r>
        <w:rPr>
          <w:spacing w:val="-5"/>
        </w:rPr>
        <w:t xml:space="preserve"> </w:t>
      </w:r>
      <w:r>
        <w:t>level</w:t>
      </w:r>
      <w:r>
        <w:rPr>
          <w:spacing w:val="-2"/>
        </w:rPr>
        <w:t xml:space="preserve"> </w:t>
      </w:r>
      <w:r>
        <w:t>at</w:t>
      </w:r>
      <w:r>
        <w:rPr>
          <w:spacing w:val="-13"/>
        </w:rPr>
        <w:t xml:space="preserve"> </w:t>
      </w:r>
      <w:r>
        <w:t>which expenditures cannot legally exceed</w:t>
      </w:r>
      <w:r>
        <w:rPr>
          <w:spacing w:val="-1"/>
        </w:rPr>
        <w:t xml:space="preserve"> </w:t>
      </w:r>
      <w:r>
        <w:t>the</w:t>
      </w:r>
      <w:r>
        <w:rPr>
          <w:spacing w:val="-11"/>
        </w:rPr>
        <w:t xml:space="preserve"> </w:t>
      </w:r>
      <w:r>
        <w:t>approved budget is</w:t>
      </w:r>
      <w:r>
        <w:rPr>
          <w:spacing w:val="-6"/>
        </w:rPr>
        <w:t xml:space="preserve"> </w:t>
      </w:r>
      <w:r>
        <w:t>at</w:t>
      </w:r>
      <w:r>
        <w:rPr>
          <w:spacing w:val="-9"/>
        </w:rPr>
        <w:t xml:space="preserve"> </w:t>
      </w:r>
      <w:r>
        <w:t>the</w:t>
      </w:r>
      <w:r>
        <w:rPr>
          <w:spacing w:val="-1"/>
        </w:rPr>
        <w:t xml:space="preserve"> </w:t>
      </w:r>
      <w:r>
        <w:t>department level as established by the Mayor and Council. Departments are based on the organizational chart, major functional activities, legal requirements and areas of responsibility.</w:t>
      </w:r>
      <w:r>
        <w:rPr>
          <w:spacing w:val="40"/>
        </w:rPr>
        <w:t xml:space="preserve"> </w:t>
      </w:r>
      <w:r>
        <w:t>The budget document shall include a</w:t>
      </w:r>
      <w:r>
        <w:rPr>
          <w:spacing w:val="-2"/>
        </w:rPr>
        <w:t xml:space="preserve"> </w:t>
      </w:r>
      <w:r w:rsidR="00B570F6">
        <w:t>line</w:t>
      </w:r>
      <w:r w:rsidR="00B570F6">
        <w:rPr>
          <w:spacing w:val="-2"/>
        </w:rPr>
        <w:t>-item</w:t>
      </w:r>
      <w:r>
        <w:t xml:space="preserve"> budget with</w:t>
      </w:r>
      <w:r>
        <w:rPr>
          <w:spacing w:val="-1"/>
        </w:rPr>
        <w:t xml:space="preserve"> </w:t>
      </w:r>
      <w:r>
        <w:t>a</w:t>
      </w:r>
      <w:r>
        <w:rPr>
          <w:spacing w:val="-2"/>
        </w:rPr>
        <w:t xml:space="preserve"> </w:t>
      </w:r>
      <w:r>
        <w:t>summary at</w:t>
      </w:r>
      <w:r>
        <w:rPr>
          <w:spacing w:val="-4"/>
        </w:rPr>
        <w:t xml:space="preserve"> </w:t>
      </w:r>
      <w:r>
        <w:t>department level as department is defined by the Mayor and Council.</w:t>
      </w:r>
    </w:p>
    <w:p w14:paraId="6AAC6828" w14:textId="77777777" w:rsidR="00E672AD" w:rsidRDefault="00E672AD">
      <w:pPr>
        <w:jc w:val="both"/>
        <w:sectPr w:rsidR="00E672AD">
          <w:pgSz w:w="12240" w:h="15830"/>
          <w:pgMar w:top="960" w:right="1280" w:bottom="920" w:left="1340" w:header="0" w:footer="716" w:gutter="0"/>
          <w:cols w:space="720"/>
        </w:sectPr>
      </w:pPr>
    </w:p>
    <w:p w14:paraId="7324C8D4" w14:textId="1B9948EF" w:rsidR="00E672AD" w:rsidRPr="00D14415" w:rsidRDefault="00D7396D">
      <w:pPr>
        <w:pStyle w:val="BodyText"/>
        <w:spacing w:before="76" w:line="242" w:lineRule="auto"/>
        <w:ind w:left="117" w:right="108" w:hanging="4"/>
        <w:jc w:val="both"/>
      </w:pPr>
      <w:r>
        <w:t>The</w:t>
      </w:r>
      <w:r>
        <w:rPr>
          <w:spacing w:val="-1"/>
        </w:rPr>
        <w:t xml:space="preserve"> </w:t>
      </w:r>
      <w:r>
        <w:t>budget for</w:t>
      </w:r>
      <w:r>
        <w:rPr>
          <w:spacing w:val="-1"/>
        </w:rPr>
        <w:t xml:space="preserve"> </w:t>
      </w:r>
      <w:r>
        <w:t>capital expense shall</w:t>
      </w:r>
      <w:r>
        <w:rPr>
          <w:spacing w:val="-1"/>
        </w:rPr>
        <w:t xml:space="preserve"> </w:t>
      </w:r>
      <w:r>
        <w:t>be</w:t>
      </w:r>
      <w:r>
        <w:rPr>
          <w:spacing w:val="-6"/>
        </w:rPr>
        <w:t xml:space="preserve"> </w:t>
      </w:r>
      <w:r>
        <w:t>incorporated with</w:t>
      </w:r>
      <w:r>
        <w:rPr>
          <w:spacing w:val="-6"/>
        </w:rPr>
        <w:t xml:space="preserve"> </w:t>
      </w:r>
      <w:r>
        <w:t>the</w:t>
      </w:r>
      <w:r>
        <w:rPr>
          <w:spacing w:val="-2"/>
        </w:rPr>
        <w:t xml:space="preserve"> </w:t>
      </w:r>
      <w:r>
        <w:t>current year operating budgets for each</w:t>
      </w:r>
      <w:r>
        <w:rPr>
          <w:spacing w:val="-5"/>
        </w:rPr>
        <w:t xml:space="preserve"> </w:t>
      </w:r>
      <w:r w:rsidR="00B570F6">
        <w:t>fund and</w:t>
      </w:r>
      <w:r>
        <w:rPr>
          <w:spacing w:val="-5"/>
        </w:rPr>
        <w:t xml:space="preserve"> </w:t>
      </w:r>
      <w:r>
        <w:t>shall</w:t>
      </w:r>
      <w:r>
        <w:rPr>
          <w:spacing w:val="-5"/>
        </w:rPr>
        <w:t xml:space="preserve"> </w:t>
      </w:r>
      <w:r>
        <w:t>be</w:t>
      </w:r>
      <w:r>
        <w:rPr>
          <w:spacing w:val="-9"/>
        </w:rPr>
        <w:t xml:space="preserve"> </w:t>
      </w:r>
      <w:r>
        <w:t>funded</w:t>
      </w:r>
      <w:r>
        <w:rPr>
          <w:spacing w:val="-3"/>
        </w:rPr>
        <w:t xml:space="preserve"> </w:t>
      </w:r>
      <w:r>
        <w:t>by</w:t>
      </w:r>
      <w:r>
        <w:rPr>
          <w:spacing w:val="-1"/>
        </w:rPr>
        <w:t xml:space="preserve"> </w:t>
      </w:r>
      <w:r>
        <w:t>current revenue to</w:t>
      </w:r>
      <w:r>
        <w:rPr>
          <w:spacing w:val="-8"/>
        </w:rPr>
        <w:t xml:space="preserve"> </w:t>
      </w:r>
      <w:r>
        <w:t>the</w:t>
      </w:r>
      <w:r>
        <w:rPr>
          <w:spacing w:val="-2"/>
        </w:rPr>
        <w:t xml:space="preserve"> </w:t>
      </w:r>
      <w:r>
        <w:t>extent possible.</w:t>
      </w:r>
      <w:r>
        <w:rPr>
          <w:spacing w:val="40"/>
        </w:rPr>
        <w:t xml:space="preserve"> </w:t>
      </w:r>
      <w:r w:rsidRPr="00D14415">
        <w:t>An</w:t>
      </w:r>
      <w:r w:rsidRPr="00D14415">
        <w:rPr>
          <w:spacing w:val="-6"/>
        </w:rPr>
        <w:t xml:space="preserve"> </w:t>
      </w:r>
      <w:r w:rsidRPr="00D14415">
        <w:t>itemized listing of capital expense, equipment and projects shall be included in the budget document.</w:t>
      </w:r>
      <w:r w:rsidRPr="00D14415">
        <w:rPr>
          <w:spacing w:val="40"/>
        </w:rPr>
        <w:t xml:space="preserve"> </w:t>
      </w:r>
      <w:r w:rsidRPr="00D14415">
        <w:t>A five-year capital plan shall be included for each department.</w:t>
      </w:r>
    </w:p>
    <w:p w14:paraId="65396858" w14:textId="77777777" w:rsidR="00E672AD" w:rsidRDefault="00E672AD">
      <w:pPr>
        <w:pStyle w:val="BodyText"/>
        <w:spacing w:before="5"/>
        <w:rPr>
          <w:sz w:val="21"/>
        </w:rPr>
      </w:pPr>
    </w:p>
    <w:p w14:paraId="6664F792" w14:textId="3D393EB9" w:rsidR="00E672AD" w:rsidRDefault="00D7396D">
      <w:pPr>
        <w:pStyle w:val="BodyText"/>
        <w:ind w:left="119" w:right="98" w:hanging="3"/>
        <w:jc w:val="both"/>
      </w:pPr>
      <w:r>
        <w:t>A business approach is</w:t>
      </w:r>
      <w:r>
        <w:rPr>
          <w:spacing w:val="-5"/>
        </w:rPr>
        <w:t xml:space="preserve"> </w:t>
      </w:r>
      <w:r>
        <w:t>used in</w:t>
      </w:r>
      <w:r>
        <w:rPr>
          <w:spacing w:val="-2"/>
        </w:rPr>
        <w:t xml:space="preserve"> </w:t>
      </w:r>
      <w:r>
        <w:t>budgeting for proprietary fund types.</w:t>
      </w:r>
      <w:r>
        <w:rPr>
          <w:spacing w:val="80"/>
        </w:rPr>
        <w:t xml:space="preserve"> </w:t>
      </w:r>
      <w:r>
        <w:t>Enterprise funds provide services primarily to customers outside</w:t>
      </w:r>
      <w:r>
        <w:rPr>
          <w:spacing w:val="-1"/>
        </w:rPr>
        <w:t xml:space="preserve"> </w:t>
      </w:r>
      <w:r>
        <w:t>the</w:t>
      </w:r>
      <w:r>
        <w:rPr>
          <w:spacing w:val="-7"/>
        </w:rPr>
        <w:t xml:space="preserve"> </w:t>
      </w:r>
      <w:r>
        <w:t>financial reporting entity and</w:t>
      </w:r>
      <w:r>
        <w:rPr>
          <w:spacing w:val="-3"/>
        </w:rPr>
        <w:t xml:space="preserve"> </w:t>
      </w:r>
      <w:r>
        <w:t>shall be</w:t>
      </w:r>
      <w:r>
        <w:rPr>
          <w:spacing w:val="-2"/>
        </w:rPr>
        <w:t xml:space="preserve"> </w:t>
      </w:r>
      <w:r w:rsidR="00B570F6">
        <w:t>self-supporting,</w:t>
      </w:r>
      <w:r>
        <w:t xml:space="preserve"> when possible, with minimized losses when break-even is</w:t>
      </w:r>
      <w:r>
        <w:rPr>
          <w:spacing w:val="-5"/>
        </w:rPr>
        <w:t xml:space="preserve"> </w:t>
      </w:r>
      <w:r>
        <w:t>not</w:t>
      </w:r>
      <w:r>
        <w:rPr>
          <w:spacing w:val="-3"/>
        </w:rPr>
        <w:t xml:space="preserve"> </w:t>
      </w:r>
      <w:r>
        <w:t>possible.</w:t>
      </w:r>
    </w:p>
    <w:p w14:paraId="4A7A82B1" w14:textId="77777777" w:rsidR="00E672AD" w:rsidRDefault="00E672AD">
      <w:pPr>
        <w:pStyle w:val="BodyText"/>
        <w:spacing w:before="10"/>
        <w:rPr>
          <w:sz w:val="19"/>
        </w:rPr>
      </w:pPr>
    </w:p>
    <w:p w14:paraId="58F4944B" w14:textId="7BD3D878" w:rsidR="00E672AD" w:rsidRDefault="00D7396D">
      <w:pPr>
        <w:pStyle w:val="BodyText"/>
        <w:spacing w:line="242" w:lineRule="auto"/>
        <w:ind w:left="111" w:right="110" w:firstLine="3"/>
        <w:jc w:val="both"/>
      </w:pPr>
      <w:r>
        <w:t xml:space="preserve">The </w:t>
      </w:r>
      <w:r w:rsidR="00B570F6">
        <w:t xml:space="preserve">Mayor and </w:t>
      </w:r>
      <w:r>
        <w:t xml:space="preserve">City </w:t>
      </w:r>
      <w:r w:rsidR="00B570F6">
        <w:t>Manager</w:t>
      </w:r>
      <w:r>
        <w:t xml:space="preserve"> shall be the constituted budget officer</w:t>
      </w:r>
      <w:r w:rsidR="00B570F6">
        <w:t>s</w:t>
      </w:r>
      <w:r>
        <w:t xml:space="preserve"> for the </w:t>
      </w:r>
      <w:r w:rsidR="00180F37">
        <w:t>City of Grantville</w:t>
      </w:r>
      <w:r>
        <w:t xml:space="preserve"> General Government.</w:t>
      </w:r>
      <w:r>
        <w:rPr>
          <w:spacing w:val="80"/>
        </w:rPr>
        <w:t xml:space="preserve"> </w:t>
      </w:r>
      <w:r>
        <w:t xml:space="preserve">The </w:t>
      </w:r>
      <w:r w:rsidR="00B570F6">
        <w:t>Mayor and city Manager</w:t>
      </w:r>
      <w:r>
        <w:t xml:space="preserve"> shall be the constituted budget officer</w:t>
      </w:r>
      <w:r w:rsidR="00B570F6">
        <w:t>s</w:t>
      </w:r>
      <w:r>
        <w:t xml:space="preserve"> for the </w:t>
      </w:r>
      <w:r w:rsidR="00180F37">
        <w:t>City of Grantville</w:t>
      </w:r>
      <w:r>
        <w:t xml:space="preserve"> Utilities.</w:t>
      </w:r>
      <w:r>
        <w:rPr>
          <w:spacing w:val="40"/>
        </w:rPr>
        <w:t xml:space="preserve"> </w:t>
      </w:r>
      <w:r>
        <w:t>The budget officer can make reallocation of budgeted amounts within expenditures/expenses</w:t>
      </w:r>
      <w:r>
        <w:rPr>
          <w:spacing w:val="-10"/>
        </w:rPr>
        <w:t xml:space="preserve"> </w:t>
      </w:r>
      <w:r>
        <w:t>of a department or revenues of a department, as department is defined above.</w:t>
      </w:r>
      <w:r>
        <w:rPr>
          <w:spacing w:val="40"/>
        </w:rPr>
        <w:t xml:space="preserve"> </w:t>
      </w:r>
      <w:r>
        <w:t>However, any changes between departments within a fund or any increase in the total departmental appropriation require a</w:t>
      </w:r>
      <w:r>
        <w:rPr>
          <w:spacing w:val="-2"/>
        </w:rPr>
        <w:t xml:space="preserve"> </w:t>
      </w:r>
      <w:r>
        <w:t>budget amendment and City Council approval.</w:t>
      </w:r>
    </w:p>
    <w:p w14:paraId="39E9F2D7" w14:textId="77777777" w:rsidR="00E672AD" w:rsidRDefault="00E672AD">
      <w:pPr>
        <w:pStyle w:val="BodyText"/>
        <w:spacing w:before="10"/>
        <w:rPr>
          <w:sz w:val="21"/>
        </w:rPr>
      </w:pPr>
    </w:p>
    <w:p w14:paraId="5F15E3AB" w14:textId="77777777" w:rsidR="00E672AD" w:rsidRDefault="00D7396D">
      <w:pPr>
        <w:pStyle w:val="Heading4"/>
        <w:spacing w:before="1"/>
        <w:ind w:left="113"/>
      </w:pPr>
      <w:r>
        <w:rPr>
          <w:spacing w:val="-2"/>
          <w:w w:val="105"/>
        </w:rPr>
        <w:t>Procedure:</w:t>
      </w:r>
    </w:p>
    <w:p w14:paraId="65CBEE7C" w14:textId="77777777" w:rsidR="00E672AD" w:rsidRDefault="00E672AD">
      <w:pPr>
        <w:pStyle w:val="BodyText"/>
        <w:spacing w:before="2"/>
        <w:rPr>
          <w:b/>
          <w:sz w:val="28"/>
        </w:rPr>
      </w:pPr>
    </w:p>
    <w:p w14:paraId="5B89034E" w14:textId="1BF7B0D0" w:rsidR="00E672AD" w:rsidRPr="008851CB" w:rsidRDefault="00D7396D">
      <w:pPr>
        <w:pStyle w:val="BodyText"/>
        <w:spacing w:before="1"/>
        <w:ind w:left="108" w:right="111" w:firstLine="5"/>
        <w:jc w:val="both"/>
      </w:pPr>
      <w:r w:rsidRPr="008851CB">
        <w:t xml:space="preserve">The </w:t>
      </w:r>
      <w:r w:rsidR="003317A1" w:rsidRPr="008851CB">
        <w:t>Mayor and City Manager</w:t>
      </w:r>
      <w:r w:rsidRPr="008851CB">
        <w:t xml:space="preserve"> shall establish</w:t>
      </w:r>
      <w:r w:rsidRPr="008851CB">
        <w:rPr>
          <w:spacing w:val="40"/>
        </w:rPr>
        <w:t xml:space="preserve"> </w:t>
      </w:r>
      <w:r w:rsidRPr="008851CB">
        <w:t>a budget calendar,</w:t>
      </w:r>
      <w:r w:rsidRPr="008851CB">
        <w:rPr>
          <w:spacing w:val="40"/>
        </w:rPr>
        <w:t xml:space="preserve"> </w:t>
      </w:r>
      <w:r w:rsidRPr="008851CB">
        <w:t>outlining due dates for each fiscal year</w:t>
      </w:r>
      <w:r w:rsidRPr="008851CB">
        <w:rPr>
          <w:spacing w:val="-2"/>
        </w:rPr>
        <w:t xml:space="preserve"> </w:t>
      </w:r>
      <w:r w:rsidRPr="008851CB">
        <w:t>that</w:t>
      </w:r>
      <w:r w:rsidRPr="008851CB">
        <w:rPr>
          <w:spacing w:val="-3"/>
        </w:rPr>
        <w:t xml:space="preserve"> </w:t>
      </w:r>
      <w:r w:rsidRPr="008851CB">
        <w:t>is</w:t>
      </w:r>
      <w:r w:rsidRPr="008851CB">
        <w:rPr>
          <w:spacing w:val="-6"/>
        </w:rPr>
        <w:t xml:space="preserve"> </w:t>
      </w:r>
      <w:r w:rsidRPr="008851CB">
        <w:t>approved by</w:t>
      </w:r>
      <w:r w:rsidRPr="008851CB">
        <w:rPr>
          <w:spacing w:val="-1"/>
        </w:rPr>
        <w:t xml:space="preserve"> </w:t>
      </w:r>
      <w:r w:rsidRPr="008851CB">
        <w:t>the</w:t>
      </w:r>
      <w:r w:rsidRPr="008851CB">
        <w:rPr>
          <w:spacing w:val="-10"/>
        </w:rPr>
        <w:t xml:space="preserve"> </w:t>
      </w:r>
      <w:r w:rsidRPr="008851CB">
        <w:t>Mayor and</w:t>
      </w:r>
      <w:r w:rsidRPr="008851CB">
        <w:rPr>
          <w:spacing w:val="-9"/>
        </w:rPr>
        <w:t xml:space="preserve"> </w:t>
      </w:r>
      <w:r w:rsidRPr="008851CB">
        <w:t>Council.</w:t>
      </w:r>
      <w:r w:rsidRPr="008851CB">
        <w:rPr>
          <w:spacing w:val="40"/>
        </w:rPr>
        <w:t xml:space="preserve"> </w:t>
      </w:r>
      <w:r w:rsidRPr="008851CB">
        <w:t>The</w:t>
      </w:r>
      <w:r w:rsidRPr="008851CB">
        <w:rPr>
          <w:spacing w:val="-5"/>
        </w:rPr>
        <w:t xml:space="preserve"> </w:t>
      </w:r>
      <w:r w:rsidR="000C3C2A" w:rsidRPr="008851CB">
        <w:t>Administrative department</w:t>
      </w:r>
      <w:r w:rsidRPr="008851CB">
        <w:t xml:space="preserve"> will</w:t>
      </w:r>
      <w:r w:rsidRPr="008851CB">
        <w:rPr>
          <w:spacing w:val="-6"/>
        </w:rPr>
        <w:t xml:space="preserve"> </w:t>
      </w:r>
      <w:r w:rsidRPr="008851CB">
        <w:t>enter all payroll appropriations</w:t>
      </w:r>
      <w:r w:rsidRPr="008851CB">
        <w:rPr>
          <w:spacing w:val="-3"/>
        </w:rPr>
        <w:t xml:space="preserve"> </w:t>
      </w:r>
      <w:r w:rsidRPr="008851CB">
        <w:t>into</w:t>
      </w:r>
      <w:r w:rsidRPr="008851CB">
        <w:rPr>
          <w:spacing w:val="-1"/>
        </w:rPr>
        <w:t xml:space="preserve"> </w:t>
      </w:r>
      <w:r w:rsidRPr="008851CB">
        <w:t>the</w:t>
      </w:r>
      <w:r w:rsidRPr="008851CB">
        <w:rPr>
          <w:spacing w:val="-6"/>
        </w:rPr>
        <w:t xml:space="preserve"> </w:t>
      </w:r>
      <w:r w:rsidRPr="008851CB">
        <w:t>budget module.</w:t>
      </w:r>
      <w:r w:rsidRPr="008851CB">
        <w:rPr>
          <w:spacing w:val="40"/>
        </w:rPr>
        <w:t xml:space="preserve"> </w:t>
      </w:r>
      <w:r w:rsidRPr="008851CB">
        <w:t>This</w:t>
      </w:r>
      <w:r w:rsidRPr="008851CB">
        <w:rPr>
          <w:spacing w:val="-3"/>
        </w:rPr>
        <w:t xml:space="preserve"> </w:t>
      </w:r>
      <w:r w:rsidRPr="008851CB">
        <w:t>information is rolled forward to level two where all departments and agencies of the City are required to submit requests for appropriation by</w:t>
      </w:r>
      <w:r w:rsidRPr="008851CB">
        <w:rPr>
          <w:spacing w:val="-3"/>
        </w:rPr>
        <w:t xml:space="preserve"> </w:t>
      </w:r>
      <w:r w:rsidRPr="008851CB">
        <w:t>entering their proposed budget by</w:t>
      </w:r>
      <w:r w:rsidRPr="008851CB">
        <w:rPr>
          <w:spacing w:val="-2"/>
        </w:rPr>
        <w:t xml:space="preserve"> </w:t>
      </w:r>
      <w:r w:rsidRPr="008851CB">
        <w:t>the</w:t>
      </w:r>
      <w:r w:rsidRPr="008851CB">
        <w:rPr>
          <w:spacing w:val="-2"/>
        </w:rPr>
        <w:t xml:space="preserve"> </w:t>
      </w:r>
      <w:r w:rsidRPr="008851CB">
        <w:t>deadline established in</w:t>
      </w:r>
      <w:r w:rsidRPr="008851CB">
        <w:rPr>
          <w:spacing w:val="-9"/>
        </w:rPr>
        <w:t xml:space="preserve"> </w:t>
      </w:r>
      <w:r w:rsidRPr="008851CB">
        <w:t>the</w:t>
      </w:r>
      <w:r w:rsidRPr="008851CB">
        <w:rPr>
          <w:spacing w:val="-1"/>
        </w:rPr>
        <w:t xml:space="preserve"> </w:t>
      </w:r>
      <w:r w:rsidRPr="008851CB">
        <w:t>budget calendar.</w:t>
      </w:r>
      <w:r w:rsidRPr="008851CB">
        <w:rPr>
          <w:spacing w:val="40"/>
        </w:rPr>
        <w:t xml:space="preserve"> </w:t>
      </w:r>
      <w:r w:rsidR="000C3C2A" w:rsidRPr="008851CB">
        <w:rPr>
          <w:spacing w:val="40"/>
        </w:rPr>
        <w:t>T</w:t>
      </w:r>
      <w:r w:rsidRPr="008851CB">
        <w:t xml:space="preserve">he </w:t>
      </w:r>
      <w:r w:rsidR="003317A1" w:rsidRPr="008851CB">
        <w:t>Mayor and City Manager</w:t>
      </w:r>
      <w:r w:rsidRPr="008851CB">
        <w:t>, use these requests to develop a proposed budget that is established at level three in the</w:t>
      </w:r>
      <w:r w:rsidRPr="008851CB">
        <w:rPr>
          <w:spacing w:val="-1"/>
        </w:rPr>
        <w:t xml:space="preserve"> </w:t>
      </w:r>
      <w:r w:rsidRPr="008851CB">
        <w:t>budget module.</w:t>
      </w:r>
      <w:r w:rsidRPr="008851CB">
        <w:rPr>
          <w:spacing w:val="40"/>
        </w:rPr>
        <w:t xml:space="preserve"> </w:t>
      </w:r>
      <w:r w:rsidRPr="008851CB">
        <w:t>The</w:t>
      </w:r>
      <w:r w:rsidRPr="008851CB">
        <w:rPr>
          <w:spacing w:val="-5"/>
        </w:rPr>
        <w:t xml:space="preserve"> </w:t>
      </w:r>
      <w:r w:rsidRPr="008851CB">
        <w:t>budget draft</w:t>
      </w:r>
      <w:r w:rsidRPr="008851CB">
        <w:rPr>
          <w:spacing w:val="-2"/>
        </w:rPr>
        <w:t xml:space="preserve"> </w:t>
      </w:r>
      <w:r w:rsidRPr="008851CB">
        <w:t>is</w:t>
      </w:r>
      <w:r w:rsidRPr="008851CB">
        <w:rPr>
          <w:spacing w:val="-10"/>
        </w:rPr>
        <w:t xml:space="preserve"> </w:t>
      </w:r>
      <w:r w:rsidRPr="008851CB">
        <w:t>reviewed and</w:t>
      </w:r>
      <w:r w:rsidRPr="008851CB">
        <w:rPr>
          <w:spacing w:val="-6"/>
        </w:rPr>
        <w:t xml:space="preserve"> </w:t>
      </w:r>
      <w:r w:rsidRPr="008851CB">
        <w:t>amended in</w:t>
      </w:r>
      <w:r w:rsidRPr="008851CB">
        <w:rPr>
          <w:spacing w:val="-6"/>
        </w:rPr>
        <w:t xml:space="preserve"> </w:t>
      </w:r>
      <w:r w:rsidRPr="008851CB">
        <w:t>work sessions with</w:t>
      </w:r>
      <w:r w:rsidRPr="008851CB">
        <w:rPr>
          <w:spacing w:val="-4"/>
        </w:rPr>
        <w:t xml:space="preserve"> </w:t>
      </w:r>
      <w:r w:rsidRPr="008851CB">
        <w:t>the</w:t>
      </w:r>
      <w:r w:rsidRPr="008851CB">
        <w:rPr>
          <w:spacing w:val="-3"/>
        </w:rPr>
        <w:t xml:space="preserve"> </w:t>
      </w:r>
      <w:r w:rsidRPr="008851CB">
        <w:t>Mayor and Council</w:t>
      </w:r>
      <w:r w:rsidRPr="008851CB">
        <w:rPr>
          <w:spacing w:val="26"/>
        </w:rPr>
        <w:t xml:space="preserve"> </w:t>
      </w:r>
      <w:r w:rsidRPr="008851CB">
        <w:t>and a public hearing</w:t>
      </w:r>
      <w:r w:rsidRPr="008851CB">
        <w:rPr>
          <w:spacing w:val="27"/>
        </w:rPr>
        <w:t xml:space="preserve"> </w:t>
      </w:r>
      <w:r w:rsidRPr="008851CB">
        <w:t>on the refined first draft</w:t>
      </w:r>
      <w:r w:rsidRPr="008851CB">
        <w:rPr>
          <w:spacing w:val="27"/>
        </w:rPr>
        <w:t xml:space="preserve"> </w:t>
      </w:r>
      <w:r w:rsidRPr="008851CB">
        <w:t>is held</w:t>
      </w:r>
      <w:r w:rsidR="000C3C2A" w:rsidRPr="008851CB">
        <w:t xml:space="preserve">. </w:t>
      </w:r>
      <w:r w:rsidRPr="008851CB">
        <w:t>Following the hearing, a second draft is prepared, if necessary, and is reviewed by the Mayor and Council in a second work session.</w:t>
      </w:r>
      <w:r w:rsidRPr="008851CB">
        <w:rPr>
          <w:spacing w:val="40"/>
        </w:rPr>
        <w:t xml:space="preserve"> </w:t>
      </w:r>
      <w:r w:rsidRPr="008851CB">
        <w:t>Two</w:t>
      </w:r>
      <w:r w:rsidRPr="008851CB">
        <w:rPr>
          <w:spacing w:val="-1"/>
        </w:rPr>
        <w:t xml:space="preserve"> </w:t>
      </w:r>
      <w:r w:rsidRPr="008851CB">
        <w:t>public</w:t>
      </w:r>
      <w:r w:rsidRPr="008851CB">
        <w:rPr>
          <w:spacing w:val="-4"/>
        </w:rPr>
        <w:t xml:space="preserve"> </w:t>
      </w:r>
      <w:r w:rsidRPr="008851CB">
        <w:t>hearings shall be</w:t>
      </w:r>
      <w:r w:rsidRPr="008851CB">
        <w:rPr>
          <w:spacing w:val="-8"/>
        </w:rPr>
        <w:t xml:space="preserve"> </w:t>
      </w:r>
      <w:r w:rsidRPr="008851CB">
        <w:t>held</w:t>
      </w:r>
      <w:r w:rsidRPr="008851CB">
        <w:rPr>
          <w:spacing w:val="-7"/>
        </w:rPr>
        <w:t xml:space="preserve"> </w:t>
      </w:r>
      <w:r w:rsidRPr="008851CB">
        <w:t>prior</w:t>
      </w:r>
      <w:r w:rsidRPr="008851CB">
        <w:rPr>
          <w:spacing w:val="-3"/>
        </w:rPr>
        <w:t xml:space="preserve"> </w:t>
      </w:r>
      <w:r w:rsidRPr="008851CB">
        <w:t>to adoption in</w:t>
      </w:r>
      <w:r w:rsidRPr="008851CB">
        <w:rPr>
          <w:spacing w:val="-5"/>
        </w:rPr>
        <w:t xml:space="preserve"> </w:t>
      </w:r>
      <w:r w:rsidRPr="008851CB">
        <w:t>order to</w:t>
      </w:r>
      <w:r w:rsidRPr="008851CB">
        <w:rPr>
          <w:spacing w:val="-3"/>
        </w:rPr>
        <w:t xml:space="preserve"> </w:t>
      </w:r>
      <w:r w:rsidRPr="008851CB">
        <w:t>receive public input and the final budget is adopted</w:t>
      </w:r>
      <w:r w:rsidR="000C3C2A" w:rsidRPr="008851CB">
        <w:t xml:space="preserve">. </w:t>
      </w:r>
      <w:r w:rsidRPr="008851CB">
        <w:t>The budget is developed in stages, and the changes can be tracked at each level, to document</w:t>
      </w:r>
      <w:r w:rsidRPr="008851CB">
        <w:rPr>
          <w:spacing w:val="40"/>
        </w:rPr>
        <w:t xml:space="preserve"> </w:t>
      </w:r>
      <w:r w:rsidRPr="008851CB">
        <w:t>the level of authority</w:t>
      </w:r>
      <w:r w:rsidRPr="008851CB">
        <w:rPr>
          <w:spacing w:val="40"/>
        </w:rPr>
        <w:t xml:space="preserve"> </w:t>
      </w:r>
      <w:r w:rsidRPr="008851CB">
        <w:t>at which changes were made.</w:t>
      </w:r>
      <w:r w:rsidRPr="008851CB">
        <w:rPr>
          <w:spacing w:val="40"/>
        </w:rPr>
        <w:t xml:space="preserve"> </w:t>
      </w:r>
      <w:r w:rsidRPr="008851CB">
        <w:t>The department heads also complete a five-year capital plan for inclusion in</w:t>
      </w:r>
      <w:r w:rsidRPr="008851CB">
        <w:rPr>
          <w:spacing w:val="-9"/>
        </w:rPr>
        <w:t xml:space="preserve"> </w:t>
      </w:r>
      <w:r w:rsidRPr="008851CB">
        <w:t>the</w:t>
      </w:r>
      <w:r w:rsidRPr="008851CB">
        <w:rPr>
          <w:spacing w:val="-2"/>
        </w:rPr>
        <w:t xml:space="preserve"> </w:t>
      </w:r>
      <w:r w:rsidRPr="008851CB">
        <w:t>final budget upon approval by the</w:t>
      </w:r>
      <w:r w:rsidRPr="008851CB">
        <w:rPr>
          <w:spacing w:val="-4"/>
        </w:rPr>
        <w:t xml:space="preserve"> </w:t>
      </w:r>
      <w:r w:rsidRPr="008851CB">
        <w:t>City Administrator/General</w:t>
      </w:r>
      <w:r w:rsidRPr="008851CB">
        <w:rPr>
          <w:spacing w:val="-16"/>
        </w:rPr>
        <w:t xml:space="preserve"> </w:t>
      </w:r>
      <w:r w:rsidRPr="008851CB">
        <w:t>Manager.</w:t>
      </w:r>
      <w:r w:rsidRPr="008851CB">
        <w:rPr>
          <w:spacing w:val="40"/>
        </w:rPr>
        <w:t xml:space="preserve"> </w:t>
      </w:r>
      <w:r w:rsidRPr="008851CB">
        <w:t>The</w:t>
      </w:r>
      <w:r w:rsidRPr="008851CB">
        <w:rPr>
          <w:spacing w:val="-2"/>
        </w:rPr>
        <w:t xml:space="preserve"> </w:t>
      </w:r>
      <w:r w:rsidRPr="008851CB">
        <w:t xml:space="preserve">City budget is adopted annually by </w:t>
      </w:r>
      <w:r w:rsidR="000C3C2A" w:rsidRPr="008851CB">
        <w:t>ordinance</w:t>
      </w:r>
      <w:r w:rsidRPr="008851CB">
        <w:t xml:space="preserve"> of the Mayor and Council before the beginning of the new fiscal year each </w:t>
      </w:r>
      <w:r w:rsidR="000C3C2A" w:rsidRPr="008851CB">
        <w:t>October</w:t>
      </w:r>
      <w:r w:rsidRPr="008851CB">
        <w:t xml:space="preserve"> 1</w:t>
      </w:r>
      <w:r w:rsidR="000C3C2A" w:rsidRPr="008851CB">
        <w:t>st</w:t>
      </w:r>
      <w:r w:rsidRPr="008851CB">
        <w:t>.</w:t>
      </w:r>
    </w:p>
    <w:p w14:paraId="3250B5A2" w14:textId="77777777" w:rsidR="00E672AD" w:rsidRPr="008851CB" w:rsidRDefault="00E672AD">
      <w:pPr>
        <w:pStyle w:val="BodyText"/>
        <w:spacing w:before="7"/>
      </w:pPr>
    </w:p>
    <w:p w14:paraId="5D54C9B6" w14:textId="50EAF476" w:rsidR="00E672AD" w:rsidRPr="005B7F91" w:rsidRDefault="00D7396D">
      <w:pPr>
        <w:pStyle w:val="BodyText"/>
        <w:ind w:left="108" w:right="119"/>
        <w:jc w:val="both"/>
        <w:rPr>
          <w:color w:val="FF0000"/>
        </w:rPr>
      </w:pPr>
      <w:r w:rsidRPr="008851CB">
        <w:t>A system of budgetary controls shall be</w:t>
      </w:r>
      <w:r w:rsidRPr="008851CB">
        <w:rPr>
          <w:spacing w:val="-1"/>
        </w:rPr>
        <w:t xml:space="preserve"> </w:t>
      </w:r>
      <w:r w:rsidRPr="008851CB">
        <w:t>maintained to assure adherence to the budget.</w:t>
      </w:r>
      <w:r w:rsidRPr="008851CB">
        <w:rPr>
          <w:spacing w:val="40"/>
        </w:rPr>
        <w:t xml:space="preserve"> </w:t>
      </w:r>
      <w:r w:rsidRPr="008851CB">
        <w:t xml:space="preserve">Timely </w:t>
      </w:r>
      <w:r w:rsidR="000C3C2A" w:rsidRPr="008851CB">
        <w:t>monthly</w:t>
      </w:r>
      <w:r w:rsidRPr="008851CB">
        <w:t xml:space="preserve"> reports shall be prepared comparing actual revenues</w:t>
      </w:r>
      <w:r w:rsidR="000C3C2A" w:rsidRPr="008851CB">
        <w:t xml:space="preserve"> and </w:t>
      </w:r>
      <w:r w:rsidRPr="008851CB">
        <w:t>expenses with budgeted amounts.</w:t>
      </w:r>
      <w:r w:rsidRPr="008851CB">
        <w:rPr>
          <w:spacing w:val="40"/>
        </w:rPr>
        <w:t xml:space="preserve"> </w:t>
      </w:r>
      <w:r w:rsidRPr="008851CB">
        <w:t xml:space="preserve">Copies of these reports shall be prepared by the </w:t>
      </w:r>
      <w:r w:rsidR="00441254" w:rsidRPr="008851CB">
        <w:t>Administrative Department</w:t>
      </w:r>
      <w:r w:rsidRPr="008851CB">
        <w:t xml:space="preserve"> and distributed to the Mayor, Council, and department heads.</w:t>
      </w:r>
      <w:r w:rsidRPr="008851CB">
        <w:rPr>
          <w:spacing w:val="40"/>
        </w:rPr>
        <w:t xml:space="preserve"> </w:t>
      </w:r>
      <w:r w:rsidRPr="008851CB">
        <w:t>Budget amendments</w:t>
      </w:r>
      <w:r w:rsidRPr="008851CB">
        <w:rPr>
          <w:spacing w:val="38"/>
        </w:rPr>
        <w:t xml:space="preserve"> </w:t>
      </w:r>
      <w:r w:rsidRPr="008851CB">
        <w:t>requiring Mayor and Council approval shall be presented quarterly, if necessary, for their review and approval.</w:t>
      </w:r>
      <w:r w:rsidRPr="008851CB">
        <w:rPr>
          <w:spacing w:val="40"/>
        </w:rPr>
        <w:t xml:space="preserve"> </w:t>
      </w:r>
      <w:r w:rsidRPr="008851CB">
        <w:t xml:space="preserve">Budget reallocations are recorded in the general ledger by the </w:t>
      </w:r>
      <w:r w:rsidR="00441254" w:rsidRPr="008851CB">
        <w:t>Administrative Department</w:t>
      </w:r>
      <w:r w:rsidRPr="008851CB">
        <w:t xml:space="preserve"> upon approval by the City Administrator.</w:t>
      </w:r>
      <w:r w:rsidRPr="008851CB">
        <w:rPr>
          <w:spacing w:val="80"/>
        </w:rPr>
        <w:t xml:space="preserve"> </w:t>
      </w:r>
      <w:r w:rsidRPr="008851CB">
        <w:t xml:space="preserve">Budget amendments are recorded in the general ledger by the </w:t>
      </w:r>
      <w:r w:rsidR="00441254" w:rsidRPr="008851CB">
        <w:t>Administrative Department</w:t>
      </w:r>
      <w:r w:rsidRPr="008851CB">
        <w:t xml:space="preserve"> after approval of the City Council is </w:t>
      </w:r>
      <w:r w:rsidRPr="008851CB">
        <w:rPr>
          <w:spacing w:val="-2"/>
        </w:rPr>
        <w:t>obtained</w:t>
      </w:r>
      <w:r w:rsidR="008851CB">
        <w:rPr>
          <w:color w:val="FF0000"/>
          <w:spacing w:val="-2"/>
        </w:rPr>
        <w:t>.</w:t>
      </w:r>
    </w:p>
    <w:p w14:paraId="18CB3E5C" w14:textId="77777777" w:rsidR="00E672AD" w:rsidRDefault="00E672AD">
      <w:pPr>
        <w:jc w:val="both"/>
        <w:sectPr w:rsidR="00E672AD">
          <w:pgSz w:w="12240" w:h="15830"/>
          <w:pgMar w:top="1160" w:right="1280" w:bottom="940" w:left="1340" w:header="0" w:footer="716" w:gutter="0"/>
          <w:cols w:space="720"/>
        </w:sectPr>
      </w:pPr>
    </w:p>
    <w:p w14:paraId="482410D6" w14:textId="77777777" w:rsidR="00E672AD" w:rsidRDefault="00D7396D">
      <w:pPr>
        <w:pStyle w:val="Heading1"/>
        <w:numPr>
          <w:ilvl w:val="1"/>
          <w:numId w:val="13"/>
        </w:numPr>
        <w:tabs>
          <w:tab w:val="left" w:pos="655"/>
        </w:tabs>
        <w:spacing w:before="72"/>
        <w:ind w:left="654"/>
      </w:pPr>
      <w:bookmarkStart w:id="3" w:name="_TOC_250013"/>
      <w:r>
        <w:t>Cash</w:t>
      </w:r>
      <w:r>
        <w:rPr>
          <w:spacing w:val="-10"/>
        </w:rPr>
        <w:t xml:space="preserve"> </w:t>
      </w:r>
      <w:r>
        <w:t>and</w:t>
      </w:r>
      <w:r>
        <w:rPr>
          <w:spacing w:val="-20"/>
        </w:rPr>
        <w:t xml:space="preserve"> </w:t>
      </w:r>
      <w:r>
        <w:t>Investments</w:t>
      </w:r>
      <w:r>
        <w:rPr>
          <w:spacing w:val="2"/>
        </w:rPr>
        <w:t xml:space="preserve"> </w:t>
      </w:r>
      <w:bookmarkEnd w:id="3"/>
      <w:r>
        <w:rPr>
          <w:b w:val="0"/>
          <w:spacing w:val="-10"/>
        </w:rPr>
        <w:t>-</w:t>
      </w:r>
    </w:p>
    <w:p w14:paraId="2AA6AB2C" w14:textId="77777777" w:rsidR="00E672AD" w:rsidRDefault="00E672AD">
      <w:pPr>
        <w:pStyle w:val="BodyText"/>
        <w:spacing w:before="8"/>
        <w:rPr>
          <w:sz w:val="28"/>
        </w:rPr>
      </w:pPr>
    </w:p>
    <w:p w14:paraId="5701911F" w14:textId="77777777" w:rsidR="00E672AD" w:rsidRDefault="00D7396D">
      <w:pPr>
        <w:pStyle w:val="Heading4"/>
        <w:spacing w:before="1"/>
        <w:ind w:left="110"/>
      </w:pPr>
      <w:r>
        <w:rPr>
          <w:spacing w:val="-2"/>
          <w:w w:val="105"/>
        </w:rPr>
        <w:t>Policy:</w:t>
      </w:r>
    </w:p>
    <w:p w14:paraId="72293FCE" w14:textId="77777777" w:rsidR="00E672AD" w:rsidRDefault="00E672AD">
      <w:pPr>
        <w:pStyle w:val="BodyText"/>
        <w:spacing w:before="3"/>
        <w:rPr>
          <w:b/>
        </w:rPr>
      </w:pPr>
    </w:p>
    <w:p w14:paraId="3381B11B" w14:textId="77777777" w:rsidR="00E672AD" w:rsidRDefault="00D7396D">
      <w:pPr>
        <w:pStyle w:val="BodyText"/>
        <w:ind w:left="108" w:right="140" w:hanging="2"/>
        <w:jc w:val="both"/>
      </w:pPr>
      <w:r>
        <w:t>The main objectives of effective cash management and investing public funds is to ensure the safety of</w:t>
      </w:r>
      <w:r>
        <w:rPr>
          <w:spacing w:val="-2"/>
        </w:rPr>
        <w:t xml:space="preserve"> </w:t>
      </w:r>
      <w:r>
        <w:t>principal, provide for sufficient liquidity to</w:t>
      </w:r>
      <w:r>
        <w:rPr>
          <w:spacing w:val="-7"/>
        </w:rPr>
        <w:t xml:space="preserve"> </w:t>
      </w:r>
      <w:r>
        <w:t>pay obligations when due, earn</w:t>
      </w:r>
      <w:r>
        <w:rPr>
          <w:spacing w:val="-3"/>
        </w:rPr>
        <w:t xml:space="preserve"> </w:t>
      </w:r>
      <w:r>
        <w:t>a</w:t>
      </w:r>
      <w:r>
        <w:rPr>
          <w:spacing w:val="-6"/>
        </w:rPr>
        <w:t xml:space="preserve"> </w:t>
      </w:r>
      <w:r>
        <w:t>reasonable rate of</w:t>
      </w:r>
      <w:r>
        <w:rPr>
          <w:spacing w:val="-2"/>
        </w:rPr>
        <w:t xml:space="preserve"> </w:t>
      </w:r>
      <w:r>
        <w:t>return on invested funds and ensure that funds are invested in compliance with Georgia Code Section 36-83-4.</w:t>
      </w:r>
      <w:r>
        <w:rPr>
          <w:spacing w:val="80"/>
        </w:rPr>
        <w:t xml:space="preserve"> </w:t>
      </w:r>
      <w:r>
        <w:t>Typically, the rate of return earned will be inversely related to maintaining the</w:t>
      </w:r>
      <w:r>
        <w:rPr>
          <w:spacing w:val="-2"/>
        </w:rPr>
        <w:t xml:space="preserve"> </w:t>
      </w:r>
      <w:r>
        <w:t>safety of</w:t>
      </w:r>
      <w:r>
        <w:rPr>
          <w:spacing w:val="-7"/>
        </w:rPr>
        <w:t xml:space="preserve"> </w:t>
      </w:r>
      <w:r>
        <w:t>principal and</w:t>
      </w:r>
      <w:r>
        <w:rPr>
          <w:spacing w:val="-2"/>
        </w:rPr>
        <w:t xml:space="preserve"> </w:t>
      </w:r>
      <w:r>
        <w:t>providing for liquidity, thus a</w:t>
      </w:r>
      <w:r>
        <w:rPr>
          <w:spacing w:val="-9"/>
        </w:rPr>
        <w:t xml:space="preserve"> </w:t>
      </w:r>
      <w:r>
        <w:t>balance must</w:t>
      </w:r>
      <w:r>
        <w:rPr>
          <w:spacing w:val="-1"/>
        </w:rPr>
        <w:t xml:space="preserve"> </w:t>
      </w:r>
      <w:r>
        <w:t>be</w:t>
      </w:r>
      <w:r>
        <w:rPr>
          <w:spacing w:val="-5"/>
        </w:rPr>
        <w:t xml:space="preserve"> </w:t>
      </w:r>
      <w:r>
        <w:t xml:space="preserve">maintained based on how active or passive an investment strategy the City has determined best meets its </w:t>
      </w:r>
      <w:r>
        <w:rPr>
          <w:spacing w:val="-2"/>
        </w:rPr>
        <w:t>needs.</w:t>
      </w:r>
    </w:p>
    <w:p w14:paraId="1174289C" w14:textId="77777777" w:rsidR="00E672AD" w:rsidRDefault="00E672AD">
      <w:pPr>
        <w:pStyle w:val="BodyText"/>
        <w:spacing w:before="1"/>
      </w:pPr>
    </w:p>
    <w:p w14:paraId="3046AD4F" w14:textId="7D466A45" w:rsidR="00E672AD" w:rsidRPr="008851CB" w:rsidRDefault="00D7396D">
      <w:pPr>
        <w:pStyle w:val="BodyText"/>
        <w:ind w:left="105" w:right="138" w:firstLine="2"/>
        <w:jc w:val="both"/>
      </w:pPr>
      <w:r w:rsidRPr="008851CB">
        <w:t>The</w:t>
      </w:r>
      <w:r w:rsidRPr="008851CB">
        <w:rPr>
          <w:spacing w:val="-6"/>
        </w:rPr>
        <w:t xml:space="preserve"> </w:t>
      </w:r>
      <w:r w:rsidRPr="008851CB">
        <w:t>Mayor and</w:t>
      </w:r>
      <w:r w:rsidRPr="008851CB">
        <w:rPr>
          <w:spacing w:val="-13"/>
        </w:rPr>
        <w:t xml:space="preserve"> </w:t>
      </w:r>
      <w:r w:rsidRPr="008851CB">
        <w:t>City</w:t>
      </w:r>
      <w:r w:rsidRPr="008851CB">
        <w:rPr>
          <w:spacing w:val="-5"/>
        </w:rPr>
        <w:t xml:space="preserve"> </w:t>
      </w:r>
      <w:r w:rsidRPr="008851CB">
        <w:t>Council</w:t>
      </w:r>
      <w:r w:rsidRPr="008851CB">
        <w:rPr>
          <w:spacing w:val="-3"/>
        </w:rPr>
        <w:t xml:space="preserve"> </w:t>
      </w:r>
      <w:r w:rsidRPr="008851CB">
        <w:t>shall</w:t>
      </w:r>
      <w:r w:rsidRPr="008851CB">
        <w:rPr>
          <w:spacing w:val="-5"/>
        </w:rPr>
        <w:t xml:space="preserve"> </w:t>
      </w:r>
      <w:r w:rsidRPr="008851CB">
        <w:t>establish the</w:t>
      </w:r>
      <w:r w:rsidRPr="008851CB">
        <w:rPr>
          <w:spacing w:val="-6"/>
        </w:rPr>
        <w:t xml:space="preserve"> </w:t>
      </w:r>
      <w:r w:rsidRPr="008851CB">
        <w:t>overall</w:t>
      </w:r>
      <w:r w:rsidRPr="008851CB">
        <w:rPr>
          <w:spacing w:val="-1"/>
        </w:rPr>
        <w:t xml:space="preserve"> </w:t>
      </w:r>
      <w:r w:rsidRPr="008851CB">
        <w:t>investment policies, the</w:t>
      </w:r>
      <w:r w:rsidRPr="008851CB">
        <w:rPr>
          <w:spacing w:val="-12"/>
        </w:rPr>
        <w:t xml:space="preserve"> </w:t>
      </w:r>
      <w:r w:rsidRPr="008851CB">
        <w:t xml:space="preserve">management and implementation of which is delegated to the </w:t>
      </w:r>
      <w:r w:rsidR="008851CB" w:rsidRPr="008851CB">
        <w:t>City</w:t>
      </w:r>
      <w:r w:rsidRPr="008851CB">
        <w:t xml:space="preserve"> Manager, who shall establish procedures for</w:t>
      </w:r>
      <w:r w:rsidRPr="008851CB">
        <w:rPr>
          <w:spacing w:val="-2"/>
        </w:rPr>
        <w:t xml:space="preserve"> </w:t>
      </w:r>
      <w:r w:rsidRPr="008851CB">
        <w:t>the operation of</w:t>
      </w:r>
      <w:r w:rsidRPr="008851CB">
        <w:rPr>
          <w:spacing w:val="-9"/>
        </w:rPr>
        <w:t xml:space="preserve"> </w:t>
      </w:r>
      <w:r w:rsidRPr="008851CB">
        <w:t>the investment program.</w:t>
      </w:r>
    </w:p>
    <w:p w14:paraId="227371DD" w14:textId="77777777" w:rsidR="00E672AD" w:rsidRDefault="00E672AD">
      <w:pPr>
        <w:pStyle w:val="BodyText"/>
        <w:spacing w:before="3"/>
      </w:pPr>
    </w:p>
    <w:p w14:paraId="41E3EDAC" w14:textId="77777777" w:rsidR="00E672AD" w:rsidRDefault="00D7396D">
      <w:pPr>
        <w:ind w:left="113"/>
        <w:rPr>
          <w:i/>
          <w:sz w:val="21"/>
        </w:rPr>
      </w:pPr>
      <w:r>
        <w:rPr>
          <w:i/>
          <w:w w:val="105"/>
          <w:sz w:val="21"/>
        </w:rPr>
        <w:t>Acceptable</w:t>
      </w:r>
      <w:r>
        <w:rPr>
          <w:i/>
          <w:spacing w:val="-5"/>
          <w:w w:val="105"/>
          <w:sz w:val="21"/>
        </w:rPr>
        <w:t xml:space="preserve"> </w:t>
      </w:r>
      <w:r>
        <w:rPr>
          <w:i/>
          <w:w w:val="105"/>
          <w:sz w:val="21"/>
        </w:rPr>
        <w:t>investments</w:t>
      </w:r>
      <w:r>
        <w:rPr>
          <w:i/>
          <w:spacing w:val="-1"/>
          <w:w w:val="105"/>
          <w:sz w:val="21"/>
        </w:rPr>
        <w:t xml:space="preserve"> </w:t>
      </w:r>
      <w:r>
        <w:rPr>
          <w:i/>
          <w:w w:val="105"/>
          <w:sz w:val="21"/>
        </w:rPr>
        <w:t>set</w:t>
      </w:r>
      <w:r>
        <w:rPr>
          <w:i/>
          <w:spacing w:val="-11"/>
          <w:w w:val="105"/>
          <w:sz w:val="21"/>
        </w:rPr>
        <w:t xml:space="preserve"> </w:t>
      </w:r>
      <w:r>
        <w:rPr>
          <w:i/>
          <w:w w:val="105"/>
          <w:sz w:val="21"/>
        </w:rPr>
        <w:t>forth</w:t>
      </w:r>
      <w:r>
        <w:rPr>
          <w:i/>
          <w:spacing w:val="-11"/>
          <w:w w:val="105"/>
          <w:sz w:val="21"/>
        </w:rPr>
        <w:t xml:space="preserve"> </w:t>
      </w:r>
      <w:r>
        <w:rPr>
          <w:i/>
          <w:w w:val="105"/>
          <w:sz w:val="21"/>
        </w:rPr>
        <w:t>in</w:t>
      </w:r>
      <w:r>
        <w:rPr>
          <w:i/>
          <w:spacing w:val="-15"/>
          <w:w w:val="105"/>
          <w:sz w:val="21"/>
        </w:rPr>
        <w:t xml:space="preserve"> </w:t>
      </w:r>
      <w:r>
        <w:rPr>
          <w:i/>
          <w:w w:val="105"/>
          <w:sz w:val="21"/>
        </w:rPr>
        <w:t>Georgia</w:t>
      </w:r>
      <w:r>
        <w:rPr>
          <w:i/>
          <w:spacing w:val="-4"/>
          <w:w w:val="105"/>
          <w:sz w:val="21"/>
        </w:rPr>
        <w:t xml:space="preserve"> </w:t>
      </w:r>
      <w:r>
        <w:rPr>
          <w:i/>
          <w:w w:val="105"/>
          <w:sz w:val="21"/>
        </w:rPr>
        <w:t>Code</w:t>
      </w:r>
      <w:r>
        <w:rPr>
          <w:i/>
          <w:spacing w:val="-5"/>
          <w:w w:val="105"/>
          <w:sz w:val="21"/>
        </w:rPr>
        <w:t xml:space="preserve"> </w:t>
      </w:r>
      <w:r>
        <w:rPr>
          <w:i/>
          <w:w w:val="105"/>
          <w:sz w:val="21"/>
        </w:rPr>
        <w:t>section</w:t>
      </w:r>
      <w:r>
        <w:rPr>
          <w:i/>
          <w:spacing w:val="-7"/>
          <w:w w:val="105"/>
          <w:sz w:val="21"/>
        </w:rPr>
        <w:t xml:space="preserve"> </w:t>
      </w:r>
      <w:r>
        <w:rPr>
          <w:i/>
          <w:w w:val="105"/>
          <w:sz w:val="21"/>
        </w:rPr>
        <w:t>36-83-4</w:t>
      </w:r>
      <w:r>
        <w:rPr>
          <w:i/>
          <w:spacing w:val="1"/>
          <w:w w:val="105"/>
          <w:sz w:val="21"/>
        </w:rPr>
        <w:t xml:space="preserve"> </w:t>
      </w:r>
      <w:r>
        <w:rPr>
          <w:i/>
          <w:spacing w:val="-4"/>
          <w:w w:val="105"/>
          <w:sz w:val="21"/>
        </w:rPr>
        <w:t>are:</w:t>
      </w:r>
    </w:p>
    <w:p w14:paraId="6021B6C6" w14:textId="77777777" w:rsidR="00E672AD" w:rsidRDefault="00D7396D">
      <w:pPr>
        <w:pStyle w:val="ListParagraph"/>
        <w:numPr>
          <w:ilvl w:val="0"/>
          <w:numId w:val="10"/>
        </w:numPr>
        <w:tabs>
          <w:tab w:val="left" w:pos="830"/>
        </w:tabs>
        <w:spacing w:before="120" w:line="253" w:lineRule="exact"/>
      </w:pPr>
      <w:r>
        <w:t>Obligations</w:t>
      </w:r>
      <w:r>
        <w:rPr>
          <w:spacing w:val="13"/>
        </w:rPr>
        <w:t xml:space="preserve"> </w:t>
      </w:r>
      <w:r>
        <w:t>of</w:t>
      </w:r>
      <w:r>
        <w:rPr>
          <w:spacing w:val="-11"/>
        </w:rPr>
        <w:t xml:space="preserve"> </w:t>
      </w:r>
      <w:r>
        <w:t>the</w:t>
      </w:r>
      <w:r>
        <w:rPr>
          <w:spacing w:val="-8"/>
        </w:rPr>
        <w:t xml:space="preserve"> </w:t>
      </w:r>
      <w:r>
        <w:t>State</w:t>
      </w:r>
      <w:r>
        <w:rPr>
          <w:spacing w:val="-3"/>
        </w:rPr>
        <w:t xml:space="preserve"> </w:t>
      </w:r>
      <w:r>
        <w:t>of</w:t>
      </w:r>
      <w:r>
        <w:rPr>
          <w:spacing w:val="-12"/>
        </w:rPr>
        <w:t xml:space="preserve"> </w:t>
      </w:r>
      <w:r>
        <w:t>Georgia</w:t>
      </w:r>
      <w:r>
        <w:rPr>
          <w:spacing w:val="3"/>
        </w:rPr>
        <w:t xml:space="preserve"> </w:t>
      </w:r>
      <w:r>
        <w:t>or</w:t>
      </w:r>
      <w:r>
        <w:rPr>
          <w:spacing w:val="-6"/>
        </w:rPr>
        <w:t xml:space="preserve"> </w:t>
      </w:r>
      <w:r>
        <w:t>of</w:t>
      </w:r>
      <w:r>
        <w:rPr>
          <w:spacing w:val="-14"/>
        </w:rPr>
        <w:t xml:space="preserve"> </w:t>
      </w:r>
      <w:r>
        <w:t>other</w:t>
      </w:r>
      <w:r>
        <w:rPr>
          <w:spacing w:val="-1"/>
        </w:rPr>
        <w:t xml:space="preserve"> </w:t>
      </w:r>
      <w:r>
        <w:rPr>
          <w:spacing w:val="-2"/>
        </w:rPr>
        <w:t>states</w:t>
      </w:r>
    </w:p>
    <w:p w14:paraId="086DBB3A" w14:textId="77777777" w:rsidR="00E672AD" w:rsidRDefault="00D7396D">
      <w:pPr>
        <w:pStyle w:val="ListParagraph"/>
        <w:numPr>
          <w:ilvl w:val="0"/>
          <w:numId w:val="10"/>
        </w:numPr>
        <w:tabs>
          <w:tab w:val="left" w:pos="827"/>
        </w:tabs>
        <w:spacing w:line="252" w:lineRule="exact"/>
        <w:ind w:left="826"/>
      </w:pPr>
      <w:r>
        <w:t>Obligations</w:t>
      </w:r>
      <w:r>
        <w:rPr>
          <w:spacing w:val="2"/>
        </w:rPr>
        <w:t xml:space="preserve"> </w:t>
      </w:r>
      <w:r>
        <w:t>issued</w:t>
      </w:r>
      <w:r>
        <w:rPr>
          <w:spacing w:val="-5"/>
        </w:rPr>
        <w:t xml:space="preserve"> </w:t>
      </w:r>
      <w:r>
        <w:t>by</w:t>
      </w:r>
      <w:r>
        <w:rPr>
          <w:spacing w:val="-8"/>
        </w:rPr>
        <w:t xml:space="preserve"> </w:t>
      </w:r>
      <w:r>
        <w:t>the</w:t>
      </w:r>
      <w:r>
        <w:rPr>
          <w:spacing w:val="-8"/>
        </w:rPr>
        <w:t xml:space="preserve"> </w:t>
      </w:r>
      <w:r>
        <w:t>United</w:t>
      </w:r>
      <w:r>
        <w:rPr>
          <w:spacing w:val="-8"/>
        </w:rPr>
        <w:t xml:space="preserve"> </w:t>
      </w:r>
      <w:r>
        <w:t>States</w:t>
      </w:r>
      <w:r>
        <w:rPr>
          <w:spacing w:val="-9"/>
        </w:rPr>
        <w:t xml:space="preserve"> </w:t>
      </w:r>
      <w:r>
        <w:rPr>
          <w:spacing w:val="-2"/>
        </w:rPr>
        <w:t>government,</w:t>
      </w:r>
    </w:p>
    <w:p w14:paraId="74B445C2" w14:textId="77777777" w:rsidR="00E672AD" w:rsidRDefault="00D7396D">
      <w:pPr>
        <w:pStyle w:val="ListParagraph"/>
        <w:numPr>
          <w:ilvl w:val="0"/>
          <w:numId w:val="10"/>
        </w:numPr>
        <w:tabs>
          <w:tab w:val="left" w:pos="830"/>
        </w:tabs>
        <w:ind w:right="611" w:hanging="360"/>
      </w:pPr>
      <w:r>
        <w:t>Obligations</w:t>
      </w:r>
      <w:r>
        <w:rPr>
          <w:spacing w:val="-1"/>
        </w:rPr>
        <w:t xml:space="preserve"> </w:t>
      </w:r>
      <w:r>
        <w:t>fully</w:t>
      </w:r>
      <w:r>
        <w:rPr>
          <w:spacing w:val="-2"/>
        </w:rPr>
        <w:t xml:space="preserve"> </w:t>
      </w:r>
      <w:r>
        <w:t>insured</w:t>
      </w:r>
      <w:r>
        <w:rPr>
          <w:spacing w:val="-3"/>
        </w:rPr>
        <w:t xml:space="preserve"> </w:t>
      </w:r>
      <w:r>
        <w:t>or</w:t>
      </w:r>
      <w:r>
        <w:rPr>
          <w:spacing w:val="-10"/>
        </w:rPr>
        <w:t xml:space="preserve"> </w:t>
      </w:r>
      <w:r>
        <w:t>guaranteed by</w:t>
      </w:r>
      <w:r>
        <w:rPr>
          <w:spacing w:val="-7"/>
        </w:rPr>
        <w:t xml:space="preserve"> </w:t>
      </w:r>
      <w:r>
        <w:t>the</w:t>
      </w:r>
      <w:r>
        <w:rPr>
          <w:spacing w:val="-10"/>
        </w:rPr>
        <w:t xml:space="preserve"> </w:t>
      </w:r>
      <w:r>
        <w:t>United</w:t>
      </w:r>
      <w:r>
        <w:rPr>
          <w:spacing w:val="-1"/>
        </w:rPr>
        <w:t xml:space="preserve"> </w:t>
      </w:r>
      <w:r>
        <w:t>States</w:t>
      </w:r>
      <w:r>
        <w:rPr>
          <w:spacing w:val="-3"/>
        </w:rPr>
        <w:t xml:space="preserve"> </w:t>
      </w:r>
      <w:r>
        <w:t>government or</w:t>
      </w:r>
      <w:r>
        <w:rPr>
          <w:spacing w:val="-3"/>
        </w:rPr>
        <w:t xml:space="preserve"> </w:t>
      </w:r>
      <w:r>
        <w:t>a</w:t>
      </w:r>
      <w:r>
        <w:rPr>
          <w:spacing w:val="-12"/>
        </w:rPr>
        <w:t xml:space="preserve"> </w:t>
      </w:r>
      <w:r>
        <w:t>United States government agency:</w:t>
      </w:r>
    </w:p>
    <w:p w14:paraId="42E50B54" w14:textId="56EA7614" w:rsidR="00E672AD" w:rsidRDefault="00D7396D">
      <w:pPr>
        <w:pStyle w:val="ListParagraph"/>
        <w:numPr>
          <w:ilvl w:val="0"/>
          <w:numId w:val="10"/>
        </w:numPr>
        <w:tabs>
          <w:tab w:val="left" w:pos="887"/>
          <w:tab w:val="left" w:pos="888"/>
        </w:tabs>
        <w:spacing w:line="251" w:lineRule="exact"/>
        <w:ind w:left="887" w:hanging="419"/>
      </w:pPr>
      <w:r>
        <w:t>Obligations</w:t>
      </w:r>
      <w:r>
        <w:rPr>
          <w:spacing w:val="8"/>
        </w:rPr>
        <w:t xml:space="preserve"> </w:t>
      </w:r>
      <w:r>
        <w:t>of</w:t>
      </w:r>
      <w:r>
        <w:rPr>
          <w:spacing w:val="-9"/>
        </w:rPr>
        <w:t xml:space="preserve"> </w:t>
      </w:r>
      <w:r>
        <w:t>any</w:t>
      </w:r>
      <w:r>
        <w:rPr>
          <w:spacing w:val="-6"/>
        </w:rPr>
        <w:t xml:space="preserve"> </w:t>
      </w:r>
      <w:r>
        <w:t>corporation</w:t>
      </w:r>
      <w:r>
        <w:rPr>
          <w:spacing w:val="9"/>
        </w:rPr>
        <w:t xml:space="preserve"> </w:t>
      </w:r>
      <w:r>
        <w:t>of</w:t>
      </w:r>
      <w:r>
        <w:rPr>
          <w:spacing w:val="-15"/>
        </w:rPr>
        <w:t xml:space="preserve"> </w:t>
      </w:r>
      <w:r>
        <w:t>the</w:t>
      </w:r>
      <w:r>
        <w:rPr>
          <w:spacing w:val="-9"/>
        </w:rPr>
        <w:t xml:space="preserve"> </w:t>
      </w:r>
      <w:r>
        <w:t>United</w:t>
      </w:r>
      <w:r>
        <w:rPr>
          <w:spacing w:val="-8"/>
        </w:rPr>
        <w:t xml:space="preserve"> </w:t>
      </w:r>
      <w:r>
        <w:t>States</w:t>
      </w:r>
      <w:r>
        <w:rPr>
          <w:spacing w:val="-1"/>
        </w:rPr>
        <w:t xml:space="preserve"> </w:t>
      </w:r>
      <w:r w:rsidR="008851CB">
        <w:rPr>
          <w:spacing w:val="-2"/>
        </w:rPr>
        <w:t>government.</w:t>
      </w:r>
    </w:p>
    <w:p w14:paraId="67F06610" w14:textId="4D5C68CD" w:rsidR="00E672AD" w:rsidRDefault="00D7396D">
      <w:pPr>
        <w:pStyle w:val="ListParagraph"/>
        <w:numPr>
          <w:ilvl w:val="0"/>
          <w:numId w:val="10"/>
        </w:numPr>
        <w:tabs>
          <w:tab w:val="left" w:pos="831"/>
        </w:tabs>
        <w:spacing w:before="7" w:line="253" w:lineRule="exact"/>
        <w:ind w:hanging="367"/>
      </w:pPr>
      <w:r>
        <w:t>Repurchase</w:t>
      </w:r>
      <w:r>
        <w:rPr>
          <w:spacing w:val="-9"/>
        </w:rPr>
        <w:t xml:space="preserve"> </w:t>
      </w:r>
      <w:r w:rsidR="008851CB">
        <w:rPr>
          <w:spacing w:val="-2"/>
        </w:rPr>
        <w:t>agreements.</w:t>
      </w:r>
    </w:p>
    <w:p w14:paraId="0C8857C5" w14:textId="77777777" w:rsidR="00E672AD" w:rsidRDefault="00D7396D">
      <w:pPr>
        <w:pStyle w:val="ListParagraph"/>
        <w:numPr>
          <w:ilvl w:val="0"/>
          <w:numId w:val="10"/>
        </w:numPr>
        <w:tabs>
          <w:tab w:val="left" w:pos="830"/>
          <w:tab w:val="left" w:pos="831"/>
        </w:tabs>
        <w:spacing w:line="252" w:lineRule="exact"/>
        <w:ind w:hanging="370"/>
        <w:rPr>
          <w:rFonts w:ascii="Times New Roman"/>
          <w:sz w:val="21"/>
        </w:rPr>
      </w:pPr>
      <w:r>
        <w:t>Prime</w:t>
      </w:r>
      <w:r>
        <w:rPr>
          <w:spacing w:val="-5"/>
        </w:rPr>
        <w:t xml:space="preserve"> </w:t>
      </w:r>
      <w:r>
        <w:t>Bankers'</w:t>
      </w:r>
      <w:r>
        <w:rPr>
          <w:spacing w:val="1"/>
        </w:rPr>
        <w:t xml:space="preserve"> </w:t>
      </w:r>
      <w:r>
        <w:rPr>
          <w:spacing w:val="-2"/>
        </w:rPr>
        <w:t>Acceptances</w:t>
      </w:r>
    </w:p>
    <w:p w14:paraId="659BDFE1" w14:textId="77777777" w:rsidR="00E672AD" w:rsidRDefault="00D7396D">
      <w:pPr>
        <w:pStyle w:val="ListParagraph"/>
        <w:numPr>
          <w:ilvl w:val="0"/>
          <w:numId w:val="10"/>
        </w:numPr>
        <w:tabs>
          <w:tab w:val="left" w:pos="829"/>
        </w:tabs>
        <w:spacing w:line="253" w:lineRule="exact"/>
        <w:ind w:left="828" w:hanging="360"/>
      </w:pPr>
      <w:r>
        <w:t>The</w:t>
      </w:r>
      <w:r>
        <w:rPr>
          <w:spacing w:val="-16"/>
        </w:rPr>
        <w:t xml:space="preserve"> </w:t>
      </w:r>
      <w:r>
        <w:t>local</w:t>
      </w:r>
      <w:r>
        <w:rPr>
          <w:spacing w:val="-13"/>
        </w:rPr>
        <w:t xml:space="preserve"> </w:t>
      </w:r>
      <w:r>
        <w:t>government</w:t>
      </w:r>
      <w:r>
        <w:rPr>
          <w:spacing w:val="-1"/>
        </w:rPr>
        <w:t xml:space="preserve"> </w:t>
      </w:r>
      <w:r>
        <w:t>investment</w:t>
      </w:r>
      <w:r>
        <w:rPr>
          <w:spacing w:val="5"/>
        </w:rPr>
        <w:t xml:space="preserve"> </w:t>
      </w:r>
      <w:r>
        <w:t>pool</w:t>
      </w:r>
      <w:r>
        <w:rPr>
          <w:spacing w:val="-14"/>
        </w:rPr>
        <w:t xml:space="preserve"> </w:t>
      </w:r>
      <w:r>
        <w:t>established</w:t>
      </w:r>
      <w:r>
        <w:rPr>
          <w:spacing w:val="-4"/>
        </w:rPr>
        <w:t xml:space="preserve"> </w:t>
      </w:r>
      <w:r>
        <w:t>by</w:t>
      </w:r>
      <w:r>
        <w:rPr>
          <w:spacing w:val="-13"/>
        </w:rPr>
        <w:t xml:space="preserve"> </w:t>
      </w:r>
      <w:r>
        <w:t>Code</w:t>
      </w:r>
      <w:r>
        <w:rPr>
          <w:spacing w:val="-12"/>
        </w:rPr>
        <w:t xml:space="preserve"> </w:t>
      </w:r>
      <w:r>
        <w:t>Section</w:t>
      </w:r>
      <w:r>
        <w:rPr>
          <w:spacing w:val="-6"/>
        </w:rPr>
        <w:t xml:space="preserve"> </w:t>
      </w:r>
      <w:r>
        <w:t>36-83-</w:t>
      </w:r>
      <w:r>
        <w:rPr>
          <w:spacing w:val="-5"/>
        </w:rPr>
        <w:t>8,</w:t>
      </w:r>
    </w:p>
    <w:p w14:paraId="27E8A73C" w14:textId="77777777" w:rsidR="00E672AD" w:rsidRDefault="00D7396D">
      <w:pPr>
        <w:pStyle w:val="ListParagraph"/>
        <w:numPr>
          <w:ilvl w:val="0"/>
          <w:numId w:val="10"/>
        </w:numPr>
        <w:tabs>
          <w:tab w:val="left" w:pos="830"/>
        </w:tabs>
        <w:spacing w:before="2"/>
        <w:ind w:hanging="361"/>
      </w:pPr>
      <w:r>
        <w:t>Obligations</w:t>
      </w:r>
      <w:r>
        <w:rPr>
          <w:spacing w:val="2"/>
        </w:rPr>
        <w:t xml:space="preserve"> </w:t>
      </w:r>
      <w:r>
        <w:t>of</w:t>
      </w:r>
      <w:r>
        <w:rPr>
          <w:spacing w:val="-6"/>
        </w:rPr>
        <w:t xml:space="preserve"> </w:t>
      </w:r>
      <w:r>
        <w:t>other</w:t>
      </w:r>
      <w:r>
        <w:rPr>
          <w:spacing w:val="-4"/>
        </w:rPr>
        <w:t xml:space="preserve"> </w:t>
      </w:r>
      <w:r>
        <w:t>political</w:t>
      </w:r>
      <w:r>
        <w:rPr>
          <w:spacing w:val="-6"/>
        </w:rPr>
        <w:t xml:space="preserve"> </w:t>
      </w:r>
      <w:r>
        <w:t>subdivisions</w:t>
      </w:r>
      <w:r>
        <w:rPr>
          <w:spacing w:val="12"/>
        </w:rPr>
        <w:t xml:space="preserve"> </w:t>
      </w:r>
      <w:r>
        <w:t>of</w:t>
      </w:r>
      <w:r>
        <w:rPr>
          <w:spacing w:val="-15"/>
        </w:rPr>
        <w:t xml:space="preserve"> </w:t>
      </w:r>
      <w:r>
        <w:t>the</w:t>
      </w:r>
      <w:r>
        <w:rPr>
          <w:spacing w:val="-10"/>
        </w:rPr>
        <w:t xml:space="preserve"> </w:t>
      </w:r>
      <w:r>
        <w:t>State</w:t>
      </w:r>
      <w:r>
        <w:rPr>
          <w:spacing w:val="-2"/>
        </w:rPr>
        <w:t xml:space="preserve"> </w:t>
      </w:r>
      <w:r>
        <w:t>of</w:t>
      </w:r>
      <w:r>
        <w:rPr>
          <w:spacing w:val="-15"/>
        </w:rPr>
        <w:t xml:space="preserve"> </w:t>
      </w:r>
      <w:r>
        <w:rPr>
          <w:spacing w:val="-2"/>
        </w:rPr>
        <w:t>Georgia.</w:t>
      </w:r>
    </w:p>
    <w:p w14:paraId="2364833D" w14:textId="77777777" w:rsidR="00E672AD" w:rsidRDefault="00E672AD">
      <w:pPr>
        <w:pStyle w:val="BodyText"/>
        <w:spacing w:before="10"/>
        <w:rPr>
          <w:sz w:val="21"/>
        </w:rPr>
      </w:pPr>
    </w:p>
    <w:p w14:paraId="620B77DA" w14:textId="7F1CAA2C" w:rsidR="00E672AD" w:rsidRPr="008851CB" w:rsidRDefault="00D7396D">
      <w:pPr>
        <w:pStyle w:val="BodyText"/>
        <w:ind w:left="110" w:right="134"/>
        <w:jc w:val="both"/>
      </w:pPr>
      <w:r>
        <w:t>This</w:t>
      </w:r>
      <w:r>
        <w:rPr>
          <w:spacing w:val="-1"/>
        </w:rPr>
        <w:t xml:space="preserve"> </w:t>
      </w:r>
      <w:r>
        <w:t>Code section shall</w:t>
      </w:r>
      <w:r>
        <w:rPr>
          <w:spacing w:val="-4"/>
        </w:rPr>
        <w:t xml:space="preserve"> </w:t>
      </w:r>
      <w:r>
        <w:t>in</w:t>
      </w:r>
      <w:r>
        <w:rPr>
          <w:spacing w:val="-12"/>
        </w:rPr>
        <w:t xml:space="preserve"> </w:t>
      </w:r>
      <w:r>
        <w:t>no</w:t>
      </w:r>
      <w:r>
        <w:rPr>
          <w:spacing w:val="-3"/>
        </w:rPr>
        <w:t xml:space="preserve"> </w:t>
      </w:r>
      <w:r>
        <w:t>way impair the power of a</w:t>
      </w:r>
      <w:r>
        <w:rPr>
          <w:spacing w:val="-5"/>
        </w:rPr>
        <w:t xml:space="preserve"> </w:t>
      </w:r>
      <w:r>
        <w:t>unit of</w:t>
      </w:r>
      <w:r>
        <w:rPr>
          <w:spacing w:val="-1"/>
        </w:rPr>
        <w:t xml:space="preserve"> </w:t>
      </w:r>
      <w:r>
        <w:t>local</w:t>
      </w:r>
      <w:r>
        <w:rPr>
          <w:spacing w:val="-4"/>
        </w:rPr>
        <w:t xml:space="preserve"> </w:t>
      </w:r>
      <w:r>
        <w:t>government to</w:t>
      </w:r>
      <w:r>
        <w:rPr>
          <w:spacing w:val="-3"/>
        </w:rPr>
        <w:t xml:space="preserve"> </w:t>
      </w:r>
      <w:r>
        <w:t>hold</w:t>
      </w:r>
      <w:r>
        <w:rPr>
          <w:spacing w:val="-6"/>
        </w:rPr>
        <w:t xml:space="preserve"> </w:t>
      </w:r>
      <w:r>
        <w:t>funds in deposit accounts with</w:t>
      </w:r>
      <w:r>
        <w:rPr>
          <w:spacing w:val="-1"/>
        </w:rPr>
        <w:t xml:space="preserve"> </w:t>
      </w:r>
      <w:r>
        <w:t>eligible depository institutions.</w:t>
      </w:r>
      <w:r>
        <w:rPr>
          <w:spacing w:val="40"/>
        </w:rPr>
        <w:t xml:space="preserve"> </w:t>
      </w:r>
      <w:r>
        <w:t>The</w:t>
      </w:r>
      <w:r>
        <w:rPr>
          <w:spacing w:val="-2"/>
        </w:rPr>
        <w:t xml:space="preserve"> </w:t>
      </w:r>
      <w:r w:rsidR="00180F37">
        <w:t>City of Grantville</w:t>
      </w:r>
      <w:r>
        <w:t>'s Mayor and</w:t>
      </w:r>
      <w:r>
        <w:rPr>
          <w:spacing w:val="-1"/>
        </w:rPr>
        <w:t xml:space="preserve"> </w:t>
      </w:r>
      <w:r>
        <w:t>Council have chosen in the past, to almost exclusively approve investments in only savings, Money Markets and Certificates of Deposits (non-negotiable)</w:t>
      </w:r>
      <w:r>
        <w:rPr>
          <w:spacing w:val="-1"/>
        </w:rPr>
        <w:t xml:space="preserve"> </w:t>
      </w:r>
      <w:r>
        <w:t>in</w:t>
      </w:r>
      <w:r>
        <w:rPr>
          <w:spacing w:val="-6"/>
        </w:rPr>
        <w:t xml:space="preserve"> </w:t>
      </w:r>
      <w:r>
        <w:t>banks local</w:t>
      </w:r>
      <w:r>
        <w:rPr>
          <w:spacing w:val="-2"/>
        </w:rPr>
        <w:t xml:space="preserve"> </w:t>
      </w:r>
      <w:r>
        <w:t>to</w:t>
      </w:r>
      <w:r>
        <w:rPr>
          <w:spacing w:val="-2"/>
        </w:rPr>
        <w:t xml:space="preserve"> </w:t>
      </w:r>
      <w:r w:rsidR="005B7F91">
        <w:t>Coweta</w:t>
      </w:r>
      <w:r>
        <w:t xml:space="preserve"> County.</w:t>
      </w:r>
      <w:r>
        <w:rPr>
          <w:spacing w:val="80"/>
        </w:rPr>
        <w:t xml:space="preserve"> </w:t>
      </w:r>
      <w:r>
        <w:t>As we move</w:t>
      </w:r>
      <w:r>
        <w:rPr>
          <w:spacing w:val="-1"/>
        </w:rPr>
        <w:t xml:space="preserve"> </w:t>
      </w:r>
      <w:r>
        <w:t>forward, other investments may be</w:t>
      </w:r>
      <w:r>
        <w:rPr>
          <w:spacing w:val="-3"/>
        </w:rPr>
        <w:t xml:space="preserve"> </w:t>
      </w:r>
      <w:r>
        <w:t>considered on</w:t>
      </w:r>
      <w:r>
        <w:rPr>
          <w:spacing w:val="-5"/>
        </w:rPr>
        <w:t xml:space="preserve"> </w:t>
      </w:r>
      <w:r>
        <w:t>a</w:t>
      </w:r>
      <w:r>
        <w:rPr>
          <w:spacing w:val="-9"/>
        </w:rPr>
        <w:t xml:space="preserve"> </w:t>
      </w:r>
      <w:r w:rsidR="008851CB">
        <w:t>case-by-case</w:t>
      </w:r>
      <w:r>
        <w:rPr>
          <w:spacing w:val="-6"/>
        </w:rPr>
        <w:t xml:space="preserve"> </w:t>
      </w:r>
      <w:r>
        <w:t>basis due</w:t>
      </w:r>
      <w:r>
        <w:rPr>
          <w:spacing w:val="-3"/>
        </w:rPr>
        <w:t xml:space="preserve"> </w:t>
      </w:r>
      <w:r>
        <w:t>to</w:t>
      </w:r>
      <w:r>
        <w:rPr>
          <w:spacing w:val="-9"/>
        </w:rPr>
        <w:t xml:space="preserve"> </w:t>
      </w:r>
      <w:r>
        <w:t>the</w:t>
      </w:r>
      <w:r>
        <w:rPr>
          <w:spacing w:val="-2"/>
        </w:rPr>
        <w:t xml:space="preserve"> </w:t>
      </w:r>
      <w:r>
        <w:t>decline</w:t>
      </w:r>
      <w:r w:rsidR="005B7F91">
        <w:t xml:space="preserve"> or increase</w:t>
      </w:r>
      <w:r>
        <w:t xml:space="preserve"> in interest rates.</w:t>
      </w:r>
      <w:r>
        <w:rPr>
          <w:spacing w:val="80"/>
        </w:rPr>
        <w:t xml:space="preserve"> </w:t>
      </w:r>
      <w:r w:rsidRPr="008851CB">
        <w:t>The Electric fund has investments in the Municipal</w:t>
      </w:r>
      <w:r w:rsidRPr="008851CB">
        <w:rPr>
          <w:spacing w:val="38"/>
        </w:rPr>
        <w:t xml:space="preserve"> </w:t>
      </w:r>
      <w:r w:rsidRPr="008851CB">
        <w:t>Competitive Trust which was</w:t>
      </w:r>
      <w:r w:rsidRPr="008851CB">
        <w:rPr>
          <w:spacing w:val="-4"/>
        </w:rPr>
        <w:t xml:space="preserve"> </w:t>
      </w:r>
      <w:r w:rsidRPr="008851CB">
        <w:t>formed</w:t>
      </w:r>
      <w:r w:rsidRPr="008851CB">
        <w:rPr>
          <w:spacing w:val="-8"/>
        </w:rPr>
        <w:t xml:space="preserve"> </w:t>
      </w:r>
      <w:r w:rsidRPr="008851CB">
        <w:t>to</w:t>
      </w:r>
      <w:r w:rsidRPr="008851CB">
        <w:rPr>
          <w:spacing w:val="-9"/>
        </w:rPr>
        <w:t xml:space="preserve"> </w:t>
      </w:r>
      <w:r w:rsidRPr="008851CB">
        <w:t>provide a</w:t>
      </w:r>
      <w:r w:rsidRPr="008851CB">
        <w:rPr>
          <w:spacing w:val="-8"/>
        </w:rPr>
        <w:t xml:space="preserve"> </w:t>
      </w:r>
      <w:r w:rsidRPr="008851CB">
        <w:t>means</w:t>
      </w:r>
      <w:r w:rsidRPr="008851CB">
        <w:rPr>
          <w:spacing w:val="-5"/>
        </w:rPr>
        <w:t xml:space="preserve"> </w:t>
      </w:r>
      <w:r w:rsidRPr="008851CB">
        <w:t>to</w:t>
      </w:r>
      <w:r w:rsidRPr="008851CB">
        <w:rPr>
          <w:spacing w:val="-12"/>
        </w:rPr>
        <w:t xml:space="preserve"> </w:t>
      </w:r>
      <w:r w:rsidRPr="008851CB">
        <w:t>mitigate the</w:t>
      </w:r>
      <w:r w:rsidRPr="008851CB">
        <w:rPr>
          <w:spacing w:val="-3"/>
        </w:rPr>
        <w:t xml:space="preserve"> </w:t>
      </w:r>
      <w:r w:rsidRPr="008851CB">
        <w:t>expected differential between "after</w:t>
      </w:r>
      <w:r w:rsidRPr="008851CB">
        <w:rPr>
          <w:spacing w:val="-1"/>
        </w:rPr>
        <w:t xml:space="preserve"> </w:t>
      </w:r>
      <w:r w:rsidRPr="008851CB">
        <w:t>deregulation" market rates for power and the associated costs of generating that power.</w:t>
      </w:r>
      <w:r w:rsidRPr="008851CB">
        <w:rPr>
          <w:spacing w:val="80"/>
        </w:rPr>
        <w:t xml:space="preserve"> </w:t>
      </w:r>
      <w:r w:rsidRPr="008851CB">
        <w:t>The pension trust fund invested with Georgia Municipal Association is also invested outside of local banks.</w:t>
      </w:r>
      <w:r w:rsidRPr="008851CB">
        <w:rPr>
          <w:spacing w:val="40"/>
        </w:rPr>
        <w:t xml:space="preserve"> </w:t>
      </w:r>
      <w:r w:rsidRPr="008851CB">
        <w:t>We have five different investment</w:t>
      </w:r>
      <w:r w:rsidRPr="008851CB">
        <w:rPr>
          <w:spacing w:val="40"/>
        </w:rPr>
        <w:t xml:space="preserve"> </w:t>
      </w:r>
      <w:r w:rsidRPr="008851CB">
        <w:t>accounts with the Municipal Competitive Trust, ranging from short-term to</w:t>
      </w:r>
      <w:r w:rsidRPr="008851CB">
        <w:rPr>
          <w:spacing w:val="-5"/>
        </w:rPr>
        <w:t xml:space="preserve"> </w:t>
      </w:r>
      <w:r w:rsidRPr="008851CB">
        <w:t>long-term.</w:t>
      </w:r>
      <w:r w:rsidRPr="008851CB">
        <w:rPr>
          <w:spacing w:val="40"/>
        </w:rPr>
        <w:t xml:space="preserve"> </w:t>
      </w:r>
      <w:r w:rsidRPr="008851CB">
        <w:t>There is a department at</w:t>
      </w:r>
      <w:r w:rsidRPr="008851CB">
        <w:rPr>
          <w:spacing w:val="-1"/>
        </w:rPr>
        <w:t xml:space="preserve"> </w:t>
      </w:r>
      <w:r w:rsidRPr="008851CB">
        <w:t>MEAG that handles these investments with a specific department</w:t>
      </w:r>
      <w:r w:rsidRPr="008851CB">
        <w:rPr>
          <w:spacing w:val="40"/>
        </w:rPr>
        <w:t xml:space="preserve"> </w:t>
      </w:r>
      <w:r w:rsidRPr="008851CB">
        <w:t xml:space="preserve">head in charge available to the </w:t>
      </w:r>
      <w:r w:rsidR="00180F37" w:rsidRPr="008851CB">
        <w:t>City of Grantville</w:t>
      </w:r>
      <w:r w:rsidRPr="008851CB">
        <w:t>.</w:t>
      </w:r>
      <w:r w:rsidRPr="008851CB">
        <w:rPr>
          <w:spacing w:val="80"/>
        </w:rPr>
        <w:t xml:space="preserve"> </w:t>
      </w:r>
      <w:r w:rsidRPr="008851CB">
        <w:t>The short-term investments are for a term of a year or less and the intermediate investments run for a term of two to five years.</w:t>
      </w:r>
      <w:r w:rsidRPr="008851CB">
        <w:rPr>
          <w:spacing w:val="40"/>
        </w:rPr>
        <w:t xml:space="preserve"> </w:t>
      </w:r>
      <w:r w:rsidRPr="008851CB">
        <w:t>Cash and cash equivalents include amounts in demand deposits as well as short-term investments with</w:t>
      </w:r>
      <w:r w:rsidRPr="008851CB">
        <w:rPr>
          <w:spacing w:val="-2"/>
        </w:rPr>
        <w:t xml:space="preserve"> </w:t>
      </w:r>
      <w:r w:rsidRPr="008851CB">
        <w:t>a</w:t>
      </w:r>
      <w:r w:rsidRPr="008851CB">
        <w:rPr>
          <w:spacing w:val="-10"/>
        </w:rPr>
        <w:t xml:space="preserve"> </w:t>
      </w:r>
      <w:r w:rsidRPr="008851CB">
        <w:t>maturity date</w:t>
      </w:r>
      <w:r w:rsidRPr="008851CB">
        <w:rPr>
          <w:spacing w:val="-7"/>
        </w:rPr>
        <w:t xml:space="preserve"> </w:t>
      </w:r>
      <w:r w:rsidRPr="008851CB">
        <w:t>within</w:t>
      </w:r>
      <w:r w:rsidRPr="008851CB">
        <w:rPr>
          <w:spacing w:val="-23"/>
        </w:rPr>
        <w:t xml:space="preserve"> </w:t>
      </w:r>
      <w:r w:rsidRPr="008851CB">
        <w:t>'three</w:t>
      </w:r>
      <w:r w:rsidRPr="008851CB">
        <w:rPr>
          <w:spacing w:val="-1"/>
        </w:rPr>
        <w:t xml:space="preserve"> </w:t>
      </w:r>
      <w:r w:rsidRPr="008851CB">
        <w:t>months of</w:t>
      </w:r>
      <w:r w:rsidRPr="008851CB">
        <w:rPr>
          <w:spacing w:val="-9"/>
        </w:rPr>
        <w:t xml:space="preserve"> </w:t>
      </w:r>
      <w:r w:rsidRPr="008851CB">
        <w:t>the</w:t>
      </w:r>
      <w:r w:rsidRPr="008851CB">
        <w:rPr>
          <w:spacing w:val="-11"/>
        </w:rPr>
        <w:t xml:space="preserve"> </w:t>
      </w:r>
      <w:r w:rsidRPr="008851CB">
        <w:t>date</w:t>
      </w:r>
      <w:r w:rsidRPr="008851CB">
        <w:rPr>
          <w:spacing w:val="-4"/>
        </w:rPr>
        <w:t xml:space="preserve"> </w:t>
      </w:r>
      <w:r w:rsidRPr="008851CB">
        <w:t>acquired by</w:t>
      </w:r>
      <w:r w:rsidRPr="008851CB">
        <w:rPr>
          <w:spacing w:val="-7"/>
        </w:rPr>
        <w:t xml:space="preserve"> </w:t>
      </w:r>
      <w:r w:rsidRPr="008851CB">
        <w:t>the</w:t>
      </w:r>
      <w:r w:rsidRPr="008851CB">
        <w:rPr>
          <w:spacing w:val="-3"/>
        </w:rPr>
        <w:t xml:space="preserve"> </w:t>
      </w:r>
      <w:r w:rsidRPr="008851CB">
        <w:t>City.</w:t>
      </w:r>
    </w:p>
    <w:p w14:paraId="6D01C4FA" w14:textId="77777777" w:rsidR="00E672AD" w:rsidRPr="008851CB" w:rsidRDefault="00E672AD">
      <w:pPr>
        <w:pStyle w:val="BodyText"/>
        <w:spacing w:before="9"/>
        <w:rPr>
          <w:sz w:val="21"/>
        </w:rPr>
      </w:pPr>
    </w:p>
    <w:p w14:paraId="77EEA267" w14:textId="77777777" w:rsidR="00E672AD" w:rsidRPr="005B7F91" w:rsidRDefault="00D7396D">
      <w:pPr>
        <w:pStyle w:val="BodyText"/>
        <w:spacing w:line="237" w:lineRule="auto"/>
        <w:ind w:left="115" w:right="130"/>
        <w:jc w:val="both"/>
        <w:rPr>
          <w:color w:val="FF0000"/>
        </w:rPr>
      </w:pPr>
      <w:r w:rsidRPr="008851CB">
        <w:t>Custodial credit risk is</w:t>
      </w:r>
      <w:r w:rsidRPr="008851CB">
        <w:rPr>
          <w:spacing w:val="-1"/>
        </w:rPr>
        <w:t xml:space="preserve"> </w:t>
      </w:r>
      <w:r w:rsidRPr="008851CB">
        <w:t>the</w:t>
      </w:r>
      <w:r w:rsidRPr="008851CB">
        <w:rPr>
          <w:spacing w:val="-1"/>
        </w:rPr>
        <w:t xml:space="preserve"> </w:t>
      </w:r>
      <w:r w:rsidRPr="008851CB">
        <w:t>risk that, in</w:t>
      </w:r>
      <w:r w:rsidRPr="008851CB">
        <w:rPr>
          <w:spacing w:val="-8"/>
        </w:rPr>
        <w:t xml:space="preserve"> </w:t>
      </w:r>
      <w:r w:rsidRPr="008851CB">
        <w:t>the</w:t>
      </w:r>
      <w:r w:rsidRPr="008851CB">
        <w:rPr>
          <w:spacing w:val="-1"/>
        </w:rPr>
        <w:t xml:space="preserve"> </w:t>
      </w:r>
      <w:r w:rsidRPr="008851CB">
        <w:t>event of a</w:t>
      </w:r>
      <w:r w:rsidRPr="008851CB">
        <w:rPr>
          <w:spacing w:val="-5"/>
        </w:rPr>
        <w:t xml:space="preserve"> </w:t>
      </w:r>
      <w:r w:rsidRPr="008851CB">
        <w:t>bank failure, the City's deposits may not be recovered.</w:t>
      </w:r>
      <w:r w:rsidRPr="008851CB">
        <w:rPr>
          <w:spacing w:val="40"/>
        </w:rPr>
        <w:t xml:space="preserve"> </w:t>
      </w:r>
      <w:r w:rsidRPr="008851CB">
        <w:t>State statutes require all deposits to be collateralized by depository insurance, obligations of the United States or certain obligations guaranteed by the U.S. Government, obligations of the State of Georgia or bonds of public or development authorities, counties, or municipalities of the State of Georgia. The acceptable collateral is composed of bonds of U.S. Government agencies and</w:t>
      </w:r>
      <w:r w:rsidRPr="008851CB">
        <w:rPr>
          <w:spacing w:val="-6"/>
        </w:rPr>
        <w:t xml:space="preserve"> </w:t>
      </w:r>
      <w:r w:rsidRPr="008851CB">
        <w:t>bonds of</w:t>
      </w:r>
      <w:r w:rsidRPr="008851CB">
        <w:rPr>
          <w:spacing w:val="-3"/>
        </w:rPr>
        <w:t xml:space="preserve"> </w:t>
      </w:r>
      <w:r w:rsidRPr="008851CB">
        <w:t>the</w:t>
      </w:r>
      <w:r w:rsidRPr="008851CB">
        <w:rPr>
          <w:spacing w:val="-6"/>
        </w:rPr>
        <w:t xml:space="preserve"> </w:t>
      </w:r>
      <w:r w:rsidRPr="008851CB">
        <w:t>State</w:t>
      </w:r>
      <w:r w:rsidRPr="008851CB">
        <w:rPr>
          <w:spacing w:val="-1"/>
        </w:rPr>
        <w:t xml:space="preserve"> </w:t>
      </w:r>
      <w:r w:rsidRPr="008851CB">
        <w:t>of</w:t>
      </w:r>
      <w:r w:rsidRPr="008851CB">
        <w:rPr>
          <w:spacing w:val="-11"/>
        </w:rPr>
        <w:t xml:space="preserve"> </w:t>
      </w:r>
      <w:r w:rsidRPr="008851CB">
        <w:t>Georgia and</w:t>
      </w:r>
      <w:r w:rsidRPr="008851CB">
        <w:rPr>
          <w:spacing w:val="-10"/>
        </w:rPr>
        <w:t xml:space="preserve"> </w:t>
      </w:r>
      <w:r w:rsidRPr="008851CB">
        <w:t>its</w:t>
      </w:r>
      <w:r w:rsidRPr="008851CB">
        <w:rPr>
          <w:spacing w:val="-9"/>
        </w:rPr>
        <w:t xml:space="preserve"> </w:t>
      </w:r>
      <w:r w:rsidRPr="008851CB">
        <w:t>public authorities, counties and municipalities.</w:t>
      </w:r>
      <w:r w:rsidRPr="008851CB">
        <w:rPr>
          <w:spacing w:val="40"/>
        </w:rPr>
        <w:t xml:space="preserve"> </w:t>
      </w:r>
      <w:r w:rsidRPr="008851CB">
        <w:t>It is the City's policy that any investment or deposit in excess of the Federal Deposit Insurance Corporation (FDIC) insured amount must be secured by 110% of an equivalent amount of</w:t>
      </w:r>
      <w:r w:rsidRPr="008851CB">
        <w:rPr>
          <w:spacing w:val="-1"/>
        </w:rPr>
        <w:t xml:space="preserve"> </w:t>
      </w:r>
      <w:r w:rsidRPr="008851CB">
        <w:t>State or U.S. Obligations, with the</w:t>
      </w:r>
      <w:r w:rsidRPr="008851CB">
        <w:rPr>
          <w:spacing w:val="-1"/>
        </w:rPr>
        <w:t xml:space="preserve"> </w:t>
      </w:r>
      <w:r w:rsidRPr="008851CB">
        <w:t>exception of</w:t>
      </w:r>
      <w:r w:rsidRPr="008851CB">
        <w:rPr>
          <w:spacing w:val="-1"/>
        </w:rPr>
        <w:t xml:space="preserve"> </w:t>
      </w:r>
      <w:r w:rsidRPr="008851CB">
        <w:t>the Municipal Competitive Trust, pension trust fund, and cemetery trust fund.</w:t>
      </w:r>
    </w:p>
    <w:p w14:paraId="66201B45" w14:textId="77777777" w:rsidR="00E672AD" w:rsidRDefault="00E672AD">
      <w:pPr>
        <w:pStyle w:val="BodyText"/>
        <w:spacing w:before="7"/>
        <w:rPr>
          <w:sz w:val="21"/>
        </w:rPr>
      </w:pPr>
    </w:p>
    <w:p w14:paraId="78C3030D" w14:textId="77777777" w:rsidR="00E672AD" w:rsidRDefault="00D7396D">
      <w:pPr>
        <w:pStyle w:val="BodyText"/>
        <w:spacing w:line="237" w:lineRule="auto"/>
        <w:ind w:left="104" w:right="122"/>
        <w:jc w:val="both"/>
      </w:pPr>
      <w:r>
        <w:t>Credit quality risk is</w:t>
      </w:r>
      <w:r>
        <w:rPr>
          <w:spacing w:val="-9"/>
        </w:rPr>
        <w:t xml:space="preserve"> </w:t>
      </w:r>
      <w:r>
        <w:t>the</w:t>
      </w:r>
      <w:r>
        <w:rPr>
          <w:spacing w:val="-8"/>
        </w:rPr>
        <w:t xml:space="preserve"> </w:t>
      </w:r>
      <w:r>
        <w:t>risk that</w:t>
      </w:r>
      <w:r>
        <w:rPr>
          <w:spacing w:val="-2"/>
        </w:rPr>
        <w:t xml:space="preserve"> </w:t>
      </w:r>
      <w:r>
        <w:t>an</w:t>
      </w:r>
      <w:r>
        <w:rPr>
          <w:spacing w:val="-15"/>
        </w:rPr>
        <w:t xml:space="preserve"> </w:t>
      </w:r>
      <w:r>
        <w:t>issuer or</w:t>
      </w:r>
      <w:r>
        <w:rPr>
          <w:spacing w:val="-5"/>
        </w:rPr>
        <w:t xml:space="preserve"> </w:t>
      </w:r>
      <w:r>
        <w:t>other counterparty</w:t>
      </w:r>
      <w:r>
        <w:rPr>
          <w:spacing w:val="20"/>
        </w:rPr>
        <w:t xml:space="preserve"> </w:t>
      </w:r>
      <w:r>
        <w:t>to</w:t>
      </w:r>
      <w:r>
        <w:rPr>
          <w:spacing w:val="-5"/>
        </w:rPr>
        <w:t xml:space="preserve"> </w:t>
      </w:r>
      <w:r>
        <w:t>an</w:t>
      </w:r>
      <w:r>
        <w:rPr>
          <w:spacing w:val="-7"/>
        </w:rPr>
        <w:t xml:space="preserve"> </w:t>
      </w:r>
      <w:r>
        <w:t>investment will</w:t>
      </w:r>
      <w:r>
        <w:rPr>
          <w:spacing w:val="-5"/>
        </w:rPr>
        <w:t xml:space="preserve"> </w:t>
      </w:r>
      <w:r>
        <w:t>not</w:t>
      </w:r>
      <w:r>
        <w:rPr>
          <w:spacing w:val="-4"/>
        </w:rPr>
        <w:t xml:space="preserve"> </w:t>
      </w:r>
      <w:r>
        <w:t>fulfill</w:t>
      </w:r>
      <w:r>
        <w:rPr>
          <w:spacing w:val="-9"/>
        </w:rPr>
        <w:t xml:space="preserve"> </w:t>
      </w:r>
      <w:r>
        <w:t>its obligations.</w:t>
      </w:r>
      <w:r>
        <w:rPr>
          <w:spacing w:val="40"/>
        </w:rPr>
        <w:t xml:space="preserve"> </w:t>
      </w:r>
      <w:r>
        <w:t>It is the City's policy to invest in non-negotiable certificates of deposit and money market accounts that are covered by FDIC insurance</w:t>
      </w:r>
      <w:r>
        <w:rPr>
          <w:spacing w:val="40"/>
        </w:rPr>
        <w:t xml:space="preserve"> </w:t>
      </w:r>
      <w:r>
        <w:t>or pledged collateral.</w:t>
      </w:r>
      <w:r>
        <w:rPr>
          <w:spacing w:val="80"/>
        </w:rPr>
        <w:t xml:space="preserve"> </w:t>
      </w:r>
      <w:r>
        <w:t>The Council has also authorized investments in</w:t>
      </w:r>
      <w:r>
        <w:rPr>
          <w:spacing w:val="-6"/>
        </w:rPr>
        <w:t xml:space="preserve"> </w:t>
      </w:r>
      <w:r>
        <w:t>the</w:t>
      </w:r>
      <w:r>
        <w:rPr>
          <w:spacing w:val="-3"/>
        </w:rPr>
        <w:t xml:space="preserve"> </w:t>
      </w:r>
      <w:r>
        <w:t>Municipal Competitive Trust and a</w:t>
      </w:r>
      <w:r>
        <w:rPr>
          <w:spacing w:val="-8"/>
        </w:rPr>
        <w:t xml:space="preserve"> </w:t>
      </w:r>
      <w:r>
        <w:t>pension trust fund.</w:t>
      </w:r>
    </w:p>
    <w:p w14:paraId="6C58F385" w14:textId="77777777" w:rsidR="00E672AD" w:rsidRDefault="00E672AD">
      <w:pPr>
        <w:pStyle w:val="BodyText"/>
        <w:spacing w:before="2"/>
        <w:rPr>
          <w:sz w:val="23"/>
        </w:rPr>
      </w:pPr>
    </w:p>
    <w:p w14:paraId="0764978C" w14:textId="77777777" w:rsidR="00E672AD" w:rsidRDefault="00E672AD">
      <w:pPr>
        <w:pStyle w:val="BodyText"/>
        <w:rPr>
          <w:sz w:val="24"/>
        </w:rPr>
      </w:pPr>
    </w:p>
    <w:p w14:paraId="391687EA" w14:textId="77777777" w:rsidR="00E672AD" w:rsidRDefault="00E672AD">
      <w:pPr>
        <w:pStyle w:val="BodyText"/>
        <w:spacing w:before="9"/>
        <w:rPr>
          <w:sz w:val="26"/>
        </w:rPr>
      </w:pPr>
    </w:p>
    <w:p w14:paraId="3068DC5F" w14:textId="77777777" w:rsidR="00E672AD" w:rsidRDefault="00D7396D">
      <w:pPr>
        <w:pStyle w:val="Heading2"/>
        <w:numPr>
          <w:ilvl w:val="1"/>
          <w:numId w:val="13"/>
        </w:numPr>
        <w:tabs>
          <w:tab w:val="left" w:pos="655"/>
        </w:tabs>
        <w:ind w:left="654"/>
      </w:pPr>
      <w:bookmarkStart w:id="4" w:name="_TOC_250012"/>
      <w:r>
        <w:rPr>
          <w:w w:val="105"/>
        </w:rPr>
        <w:t>Chart</w:t>
      </w:r>
      <w:r>
        <w:rPr>
          <w:spacing w:val="-20"/>
          <w:w w:val="105"/>
        </w:rPr>
        <w:t xml:space="preserve"> </w:t>
      </w:r>
      <w:r>
        <w:rPr>
          <w:w w:val="105"/>
        </w:rPr>
        <w:t>of</w:t>
      </w:r>
      <w:r>
        <w:rPr>
          <w:spacing w:val="-14"/>
          <w:w w:val="105"/>
        </w:rPr>
        <w:t xml:space="preserve"> </w:t>
      </w:r>
      <w:r>
        <w:rPr>
          <w:w w:val="105"/>
        </w:rPr>
        <w:t>Accounts</w:t>
      </w:r>
      <w:r>
        <w:rPr>
          <w:spacing w:val="-9"/>
          <w:w w:val="105"/>
        </w:rPr>
        <w:t xml:space="preserve"> </w:t>
      </w:r>
      <w:r>
        <w:rPr>
          <w:w w:val="105"/>
        </w:rPr>
        <w:t>and</w:t>
      </w:r>
      <w:r>
        <w:rPr>
          <w:spacing w:val="-20"/>
          <w:w w:val="105"/>
        </w:rPr>
        <w:t xml:space="preserve"> </w:t>
      </w:r>
      <w:r>
        <w:rPr>
          <w:w w:val="105"/>
        </w:rPr>
        <w:t>Fund</w:t>
      </w:r>
      <w:r>
        <w:rPr>
          <w:spacing w:val="-16"/>
          <w:w w:val="105"/>
        </w:rPr>
        <w:t xml:space="preserve"> </w:t>
      </w:r>
      <w:r>
        <w:rPr>
          <w:w w:val="105"/>
        </w:rPr>
        <w:t>Structure</w:t>
      </w:r>
      <w:r>
        <w:rPr>
          <w:spacing w:val="-17"/>
          <w:w w:val="105"/>
        </w:rPr>
        <w:t xml:space="preserve"> </w:t>
      </w:r>
      <w:bookmarkEnd w:id="4"/>
      <w:r>
        <w:rPr>
          <w:b w:val="0"/>
          <w:spacing w:val="-10"/>
          <w:w w:val="105"/>
        </w:rPr>
        <w:t>-</w:t>
      </w:r>
    </w:p>
    <w:p w14:paraId="41DB037A" w14:textId="77777777" w:rsidR="00E672AD" w:rsidRDefault="00D7396D">
      <w:pPr>
        <w:pStyle w:val="Heading4"/>
        <w:spacing w:before="260"/>
        <w:ind w:left="106"/>
      </w:pPr>
      <w:r>
        <w:rPr>
          <w:spacing w:val="-2"/>
          <w:w w:val="105"/>
        </w:rPr>
        <w:t>Policy:</w:t>
      </w:r>
    </w:p>
    <w:p w14:paraId="0A21266E" w14:textId="77777777" w:rsidR="00E672AD" w:rsidRDefault="00E672AD">
      <w:pPr>
        <w:pStyle w:val="BodyText"/>
        <w:spacing w:before="2"/>
        <w:rPr>
          <w:b/>
          <w:sz w:val="24"/>
        </w:rPr>
      </w:pPr>
    </w:p>
    <w:p w14:paraId="34CC0BE6" w14:textId="77777777" w:rsidR="00E672AD" w:rsidRDefault="00D7396D">
      <w:pPr>
        <w:pStyle w:val="BodyText"/>
        <w:spacing w:line="242" w:lineRule="auto"/>
        <w:ind w:left="107" w:right="112"/>
        <w:jc w:val="both"/>
      </w:pPr>
      <w:r>
        <w:t>The</w:t>
      </w:r>
      <w:r>
        <w:rPr>
          <w:spacing w:val="-5"/>
        </w:rPr>
        <w:t xml:space="preserve"> </w:t>
      </w:r>
      <w:r>
        <w:t>City uses</w:t>
      </w:r>
      <w:r>
        <w:rPr>
          <w:spacing w:val="-4"/>
        </w:rPr>
        <w:t xml:space="preserve"> </w:t>
      </w:r>
      <w:r>
        <w:t>funds to</w:t>
      </w:r>
      <w:r>
        <w:rPr>
          <w:spacing w:val="-7"/>
        </w:rPr>
        <w:t xml:space="preserve"> </w:t>
      </w:r>
      <w:r>
        <w:t>maintain its</w:t>
      </w:r>
      <w:r>
        <w:rPr>
          <w:spacing w:val="-5"/>
        </w:rPr>
        <w:t xml:space="preserve"> </w:t>
      </w:r>
      <w:r>
        <w:t>financial records during the year and</w:t>
      </w:r>
      <w:r>
        <w:rPr>
          <w:spacing w:val="-1"/>
        </w:rPr>
        <w:t xml:space="preserve"> </w:t>
      </w:r>
      <w:r>
        <w:t>a</w:t>
      </w:r>
      <w:r>
        <w:rPr>
          <w:spacing w:val="-3"/>
        </w:rPr>
        <w:t xml:space="preserve"> </w:t>
      </w:r>
      <w:r>
        <w:t>chart of</w:t>
      </w:r>
      <w:r>
        <w:rPr>
          <w:spacing w:val="-2"/>
        </w:rPr>
        <w:t xml:space="preserve"> </w:t>
      </w:r>
      <w:r>
        <w:t>accounts that conforms</w:t>
      </w:r>
      <w:r>
        <w:rPr>
          <w:spacing w:val="16"/>
        </w:rPr>
        <w:t xml:space="preserve"> </w:t>
      </w:r>
      <w:r>
        <w:t>to</w:t>
      </w:r>
      <w:r>
        <w:rPr>
          <w:spacing w:val="-1"/>
        </w:rPr>
        <w:t xml:space="preserve"> </w:t>
      </w:r>
      <w:r>
        <w:t>the Department</w:t>
      </w:r>
      <w:r>
        <w:rPr>
          <w:spacing w:val="28"/>
        </w:rPr>
        <w:t xml:space="preserve"> </w:t>
      </w:r>
      <w:r>
        <w:t>of Community</w:t>
      </w:r>
      <w:r>
        <w:rPr>
          <w:spacing w:val="18"/>
        </w:rPr>
        <w:t xml:space="preserve"> </w:t>
      </w:r>
      <w:r>
        <w:t>Affairs (DCA)</w:t>
      </w:r>
      <w:r>
        <w:rPr>
          <w:spacing w:val="17"/>
        </w:rPr>
        <w:t xml:space="preserve"> </w:t>
      </w:r>
      <w:r>
        <w:t>Uniform</w:t>
      </w:r>
      <w:r>
        <w:rPr>
          <w:spacing w:val="14"/>
        </w:rPr>
        <w:t xml:space="preserve"> </w:t>
      </w:r>
      <w:r>
        <w:t>Chart of Accounts.</w:t>
      </w:r>
      <w:r>
        <w:rPr>
          <w:spacing w:val="80"/>
        </w:rPr>
        <w:t xml:space="preserve"> </w:t>
      </w:r>
      <w:r>
        <w:t>A fund is a fiscal and accounting entity with a self-balancing set of accounts.</w:t>
      </w:r>
      <w:r>
        <w:rPr>
          <w:spacing w:val="40"/>
        </w:rPr>
        <w:t xml:space="preserve"> </w:t>
      </w:r>
      <w:r>
        <w:t>The City uses three categories of funds: governmental,</w:t>
      </w:r>
      <w:r>
        <w:rPr>
          <w:spacing w:val="40"/>
        </w:rPr>
        <w:t xml:space="preserve"> </w:t>
      </w:r>
      <w:r>
        <w:t>proprietary and fiduciary.</w:t>
      </w:r>
    </w:p>
    <w:p w14:paraId="12F14A67" w14:textId="77777777" w:rsidR="00E672AD" w:rsidRDefault="00E672AD">
      <w:pPr>
        <w:pStyle w:val="BodyText"/>
        <w:spacing w:before="1"/>
      </w:pPr>
    </w:p>
    <w:p w14:paraId="4DC00EB5" w14:textId="77777777" w:rsidR="00E672AD" w:rsidRDefault="00D7396D">
      <w:pPr>
        <w:pStyle w:val="BodyText"/>
        <w:ind w:left="105" w:right="106" w:firstLine="2"/>
        <w:jc w:val="both"/>
      </w:pPr>
      <w:r>
        <w:t>Governmental funds are those through which most governmental functions typically are financed.</w:t>
      </w:r>
      <w:r>
        <w:rPr>
          <w:spacing w:val="40"/>
        </w:rPr>
        <w:t xml:space="preserve"> </w:t>
      </w:r>
      <w:r>
        <w:t>Governmental fund reporting focuses on the sources, uses and balances of current financial resources.</w:t>
      </w:r>
      <w:r>
        <w:rPr>
          <w:spacing w:val="40"/>
        </w:rPr>
        <w:t xml:space="preserve"> </w:t>
      </w:r>
      <w:r>
        <w:t>Expendable assets are assigned to the various governmental funds according to</w:t>
      </w:r>
      <w:r>
        <w:rPr>
          <w:spacing w:val="-3"/>
        </w:rPr>
        <w:t xml:space="preserve"> </w:t>
      </w:r>
      <w:r>
        <w:t>the</w:t>
      </w:r>
      <w:r>
        <w:rPr>
          <w:spacing w:val="-2"/>
        </w:rPr>
        <w:t xml:space="preserve"> </w:t>
      </w:r>
      <w:r>
        <w:t>purposes for which they may or must be used.</w:t>
      </w:r>
      <w:r>
        <w:rPr>
          <w:spacing w:val="40"/>
        </w:rPr>
        <w:t xml:space="preserve"> </w:t>
      </w:r>
      <w:r>
        <w:t>Fund liabilities are assigned to the fund from which they will be liquidated.</w:t>
      </w:r>
      <w:r>
        <w:rPr>
          <w:spacing w:val="80"/>
        </w:rPr>
        <w:t xml:space="preserve"> </w:t>
      </w:r>
      <w:r>
        <w:t>The City reports the difference between governmental fund assets and liabilities as fund balance.</w:t>
      </w:r>
      <w:r>
        <w:rPr>
          <w:spacing w:val="40"/>
        </w:rPr>
        <w:t xml:space="preserve"> </w:t>
      </w:r>
      <w:r>
        <w:t>The General Fund is a governmental fund that accounts for all financial resources except those required to be accounted for in another fund.</w:t>
      </w:r>
      <w:r>
        <w:rPr>
          <w:spacing w:val="40"/>
        </w:rPr>
        <w:t xml:space="preserve"> </w:t>
      </w:r>
      <w:r>
        <w:t>The general fund balance is available to the City for any purpose provided it is expended or transferred according to the general laws of Georgia.</w:t>
      </w:r>
    </w:p>
    <w:p w14:paraId="5C0125EC" w14:textId="77777777" w:rsidR="00E672AD" w:rsidRDefault="00E672AD">
      <w:pPr>
        <w:pStyle w:val="BodyText"/>
        <w:spacing w:before="10"/>
        <w:rPr>
          <w:sz w:val="20"/>
        </w:rPr>
      </w:pPr>
    </w:p>
    <w:p w14:paraId="3318A55A" w14:textId="77777777" w:rsidR="00E672AD" w:rsidRDefault="00D7396D">
      <w:pPr>
        <w:pStyle w:val="BodyText"/>
        <w:spacing w:line="237" w:lineRule="auto"/>
        <w:ind w:left="109" w:right="107"/>
        <w:jc w:val="both"/>
      </w:pPr>
      <w:r>
        <w:t>Other types of governmental funds include special revenue, debt service, and capital project funds.</w:t>
      </w:r>
      <w:r>
        <w:rPr>
          <w:spacing w:val="80"/>
        </w:rPr>
        <w:t xml:space="preserve"> </w:t>
      </w:r>
      <w:r>
        <w:t>Special revenue funds are used to account for specific revenue sources that are restricted to</w:t>
      </w:r>
      <w:r>
        <w:rPr>
          <w:spacing w:val="-6"/>
        </w:rPr>
        <w:t xml:space="preserve"> </w:t>
      </w:r>
      <w:r>
        <w:t>expenditures for a</w:t>
      </w:r>
      <w:r>
        <w:rPr>
          <w:spacing w:val="-3"/>
        </w:rPr>
        <w:t xml:space="preserve"> </w:t>
      </w:r>
      <w:r>
        <w:t>specific purpose.</w:t>
      </w:r>
      <w:r>
        <w:rPr>
          <w:spacing w:val="40"/>
        </w:rPr>
        <w:t xml:space="preserve"> </w:t>
      </w:r>
      <w:r>
        <w:t>Debt service funds are</w:t>
      </w:r>
      <w:r>
        <w:rPr>
          <w:spacing w:val="-4"/>
        </w:rPr>
        <w:t xml:space="preserve"> </w:t>
      </w:r>
      <w:r>
        <w:t>used</w:t>
      </w:r>
      <w:r>
        <w:rPr>
          <w:spacing w:val="-7"/>
        </w:rPr>
        <w:t xml:space="preserve"> </w:t>
      </w:r>
      <w:r>
        <w:t>to</w:t>
      </w:r>
      <w:r>
        <w:rPr>
          <w:spacing w:val="-2"/>
        </w:rPr>
        <w:t xml:space="preserve"> </w:t>
      </w:r>
      <w:r>
        <w:t>account for</w:t>
      </w:r>
      <w:r>
        <w:rPr>
          <w:spacing w:val="-5"/>
        </w:rPr>
        <w:t xml:space="preserve"> </w:t>
      </w:r>
      <w:r>
        <w:t>the accumulation of resources and the payment of principal and interest on long term general obligation debt.</w:t>
      </w:r>
      <w:r>
        <w:rPr>
          <w:spacing w:val="40"/>
        </w:rPr>
        <w:t xml:space="preserve"> </w:t>
      </w:r>
      <w:r>
        <w:t>Capital project funds are established for the construction or purchase of significant capital assets used by governmental funds only.</w:t>
      </w:r>
    </w:p>
    <w:p w14:paraId="60B2E5C0" w14:textId="77777777" w:rsidR="00E672AD" w:rsidRDefault="00E672AD">
      <w:pPr>
        <w:pStyle w:val="BodyText"/>
        <w:spacing w:before="3"/>
      </w:pPr>
    </w:p>
    <w:p w14:paraId="3E15A7F6" w14:textId="25A089CA" w:rsidR="00E672AD" w:rsidRPr="00DF0428" w:rsidRDefault="00D7396D">
      <w:pPr>
        <w:pStyle w:val="BodyText"/>
        <w:ind w:left="120" w:right="101"/>
        <w:jc w:val="both"/>
      </w:pPr>
      <w:r w:rsidRPr="00DF0428">
        <w:t>Fiduciary fund reporting focuses on net assets.</w:t>
      </w:r>
      <w:r w:rsidRPr="00DF0428">
        <w:rPr>
          <w:spacing w:val="40"/>
        </w:rPr>
        <w:t xml:space="preserve"> </w:t>
      </w:r>
      <w:r w:rsidRPr="00DF0428">
        <w:t xml:space="preserve">The City's fiduciary funds include its </w:t>
      </w:r>
      <w:r w:rsidR="00DF0428" w:rsidRPr="00DF0428">
        <w:t xml:space="preserve">GMA </w:t>
      </w:r>
      <w:r w:rsidRPr="00DF0428">
        <w:t>employ</w:t>
      </w:r>
      <w:r w:rsidR="008851CB" w:rsidRPr="00DF0428">
        <w:t>ee</w:t>
      </w:r>
      <w:r w:rsidRPr="00DF0428">
        <w:rPr>
          <w:spacing w:val="19"/>
        </w:rPr>
        <w:t xml:space="preserve"> </w:t>
      </w:r>
      <w:r w:rsidRPr="00DF0428">
        <w:t>pension trust fund, cemetery</w:t>
      </w:r>
      <w:r w:rsidRPr="00DF0428">
        <w:rPr>
          <w:spacing w:val="22"/>
        </w:rPr>
        <w:t xml:space="preserve"> </w:t>
      </w:r>
      <w:r w:rsidRPr="00DF0428">
        <w:t>trust fund,</w:t>
      </w:r>
      <w:r w:rsidRPr="00DF0428">
        <w:rPr>
          <w:spacing w:val="20"/>
        </w:rPr>
        <w:t xml:space="preserve"> </w:t>
      </w:r>
      <w:r w:rsidRPr="00DF0428">
        <w:t>and an agency</w:t>
      </w:r>
      <w:r w:rsidRPr="00DF0428">
        <w:rPr>
          <w:spacing w:val="19"/>
        </w:rPr>
        <w:t xml:space="preserve"> </w:t>
      </w:r>
      <w:r w:rsidRPr="00DF0428">
        <w:t>fund.</w:t>
      </w:r>
      <w:r w:rsidRPr="00DF0428">
        <w:rPr>
          <w:spacing w:val="67"/>
        </w:rPr>
        <w:t xml:space="preserve"> </w:t>
      </w:r>
      <w:r w:rsidRPr="00DF0428">
        <w:t>The</w:t>
      </w:r>
      <w:r w:rsidR="00DF0428" w:rsidRPr="00DF0428">
        <w:t xml:space="preserve"> GMA</w:t>
      </w:r>
      <w:r w:rsidRPr="00DF0428">
        <w:t xml:space="preserve"> pension trust fund</w:t>
      </w:r>
      <w:r w:rsidR="00DF0428" w:rsidRPr="00DF0428">
        <w:t xml:space="preserve"> is the Cities retirement plan.</w:t>
      </w:r>
      <w:r w:rsidRPr="00DF0428">
        <w:t xml:space="preserve"> The cemetery</w:t>
      </w:r>
      <w:r w:rsidRPr="00DF0428">
        <w:rPr>
          <w:spacing w:val="39"/>
        </w:rPr>
        <w:t xml:space="preserve"> </w:t>
      </w:r>
      <w:r w:rsidRPr="00DF0428">
        <w:t>trust fund is a perpetual</w:t>
      </w:r>
      <w:r w:rsidRPr="00DF0428">
        <w:rPr>
          <w:spacing w:val="40"/>
        </w:rPr>
        <w:t xml:space="preserve"> </w:t>
      </w:r>
      <w:r w:rsidRPr="00DF0428">
        <w:t>care trust held for the future maintenance</w:t>
      </w:r>
      <w:r w:rsidRPr="00DF0428">
        <w:rPr>
          <w:spacing w:val="40"/>
        </w:rPr>
        <w:t xml:space="preserve"> </w:t>
      </w:r>
      <w:r w:rsidRPr="00DF0428">
        <w:t>of the cemeter</w:t>
      </w:r>
      <w:r w:rsidR="00DF0428" w:rsidRPr="00DF0428">
        <w:t>y</w:t>
      </w:r>
      <w:r w:rsidRPr="00DF0428">
        <w:t>.</w:t>
      </w:r>
      <w:r w:rsidRPr="00DF0428">
        <w:rPr>
          <w:spacing w:val="80"/>
        </w:rPr>
        <w:t xml:space="preserve"> </w:t>
      </w:r>
      <w:r w:rsidRPr="00DF0428">
        <w:t>The agency fund accounts for the activity of traffic and</w:t>
      </w:r>
      <w:r w:rsidRPr="00DF0428">
        <w:rPr>
          <w:spacing w:val="-2"/>
        </w:rPr>
        <w:t xml:space="preserve"> </w:t>
      </w:r>
      <w:r w:rsidRPr="00DF0428">
        <w:t>municipal ordinance violations resulting in</w:t>
      </w:r>
      <w:r w:rsidRPr="00DF0428">
        <w:rPr>
          <w:spacing w:val="-7"/>
        </w:rPr>
        <w:t xml:space="preserve"> </w:t>
      </w:r>
      <w:r w:rsidRPr="00DF0428">
        <w:t>fines for offenses occurring with the City.</w:t>
      </w:r>
      <w:r w:rsidRPr="00DF0428">
        <w:rPr>
          <w:spacing w:val="80"/>
        </w:rPr>
        <w:t xml:space="preserve"> </w:t>
      </w:r>
      <w:r w:rsidRPr="00DF0428">
        <w:t>This fund is custodial in nature (assets equal liabilities) and does not involve measurement of results of operations.</w:t>
      </w:r>
    </w:p>
    <w:p w14:paraId="5FD952C5" w14:textId="77777777" w:rsidR="00E672AD" w:rsidRPr="00DF0428" w:rsidRDefault="00E672AD">
      <w:pPr>
        <w:pStyle w:val="BodyText"/>
        <w:spacing w:before="8"/>
      </w:pPr>
    </w:p>
    <w:p w14:paraId="2F493791" w14:textId="77777777" w:rsidR="00E672AD" w:rsidRPr="00DF0428" w:rsidRDefault="00D7396D">
      <w:pPr>
        <w:pStyle w:val="BodyText"/>
        <w:ind w:left="117" w:right="104" w:firstLine="4"/>
        <w:jc w:val="both"/>
      </w:pPr>
      <w:r w:rsidRPr="00DF0428">
        <w:t>Use of the Uniform Chart of Accounts improves government accountability by making financial information reported by Georgia's governments more comparable, thereby enabling local taxpayers and policy makers to better understand and evaluate local government service delivery and operations.</w:t>
      </w:r>
      <w:r w:rsidRPr="00DF0428">
        <w:rPr>
          <w:spacing w:val="80"/>
        </w:rPr>
        <w:t xml:space="preserve"> </w:t>
      </w:r>
      <w:r w:rsidRPr="00DF0428">
        <w:t>Local governments</w:t>
      </w:r>
      <w:r w:rsidRPr="00DF0428">
        <w:rPr>
          <w:spacing w:val="40"/>
        </w:rPr>
        <w:t xml:space="preserve"> </w:t>
      </w:r>
      <w:r w:rsidRPr="00DF0428">
        <w:t>were required to adopt and begin using the Uniform Chart of</w:t>
      </w:r>
      <w:r w:rsidRPr="00DF0428">
        <w:rPr>
          <w:spacing w:val="-5"/>
        </w:rPr>
        <w:t xml:space="preserve"> </w:t>
      </w:r>
      <w:r w:rsidRPr="00DF0428">
        <w:t>Accounts within 18</w:t>
      </w:r>
      <w:r w:rsidRPr="00DF0428">
        <w:rPr>
          <w:spacing w:val="-9"/>
        </w:rPr>
        <w:t xml:space="preserve"> </w:t>
      </w:r>
      <w:r w:rsidRPr="00DF0428">
        <w:t>months of</w:t>
      </w:r>
      <w:r w:rsidRPr="00DF0428">
        <w:rPr>
          <w:spacing w:val="-8"/>
        </w:rPr>
        <w:t xml:space="preserve"> </w:t>
      </w:r>
      <w:r w:rsidRPr="00DF0428">
        <w:t>final</w:t>
      </w:r>
      <w:r w:rsidRPr="00DF0428">
        <w:rPr>
          <w:spacing w:val="-5"/>
        </w:rPr>
        <w:t xml:space="preserve"> </w:t>
      </w:r>
      <w:r w:rsidRPr="00DF0428">
        <w:t>adoption by</w:t>
      </w:r>
      <w:r w:rsidRPr="00DF0428">
        <w:rPr>
          <w:spacing w:val="-4"/>
        </w:rPr>
        <w:t xml:space="preserve"> </w:t>
      </w:r>
      <w:r w:rsidRPr="00DF0428">
        <w:t>the</w:t>
      </w:r>
      <w:r w:rsidRPr="00DF0428">
        <w:rPr>
          <w:spacing w:val="-4"/>
        </w:rPr>
        <w:t xml:space="preserve"> </w:t>
      </w:r>
      <w:r w:rsidRPr="00DF0428">
        <w:t>DCA in</w:t>
      </w:r>
      <w:r w:rsidRPr="00DF0428">
        <w:rPr>
          <w:spacing w:val="-11"/>
        </w:rPr>
        <w:t xml:space="preserve"> </w:t>
      </w:r>
      <w:r w:rsidRPr="00DF0428">
        <w:t>1998.</w:t>
      </w:r>
      <w:r w:rsidRPr="00DF0428">
        <w:rPr>
          <w:spacing w:val="40"/>
        </w:rPr>
        <w:t xml:space="preserve"> </w:t>
      </w:r>
      <w:r w:rsidRPr="00DF0428">
        <w:t>The</w:t>
      </w:r>
      <w:r w:rsidRPr="00DF0428">
        <w:rPr>
          <w:spacing w:val="-2"/>
        </w:rPr>
        <w:t xml:space="preserve"> </w:t>
      </w:r>
      <w:r w:rsidRPr="00DF0428">
        <w:t>structure of accounts includes an</w:t>
      </w:r>
      <w:r w:rsidRPr="00DF0428">
        <w:rPr>
          <w:spacing w:val="-2"/>
        </w:rPr>
        <w:t xml:space="preserve"> </w:t>
      </w:r>
      <w:r w:rsidRPr="00DF0428">
        <w:t>account code, which involves 3</w:t>
      </w:r>
      <w:r w:rsidRPr="00DF0428">
        <w:rPr>
          <w:spacing w:val="-2"/>
        </w:rPr>
        <w:t xml:space="preserve"> </w:t>
      </w:r>
      <w:r w:rsidRPr="00DF0428">
        <w:t>digits for</w:t>
      </w:r>
      <w:r w:rsidRPr="00DF0428">
        <w:rPr>
          <w:spacing w:val="-2"/>
        </w:rPr>
        <w:t xml:space="preserve"> </w:t>
      </w:r>
      <w:r w:rsidRPr="00DF0428">
        <w:t>the</w:t>
      </w:r>
      <w:r w:rsidRPr="00DF0428">
        <w:rPr>
          <w:spacing w:val="-4"/>
        </w:rPr>
        <w:t xml:space="preserve"> </w:t>
      </w:r>
      <w:r w:rsidRPr="00DF0428">
        <w:t>fund classification;</w:t>
      </w:r>
      <w:r w:rsidRPr="00DF0428">
        <w:rPr>
          <w:spacing w:val="-9"/>
        </w:rPr>
        <w:t xml:space="preserve"> </w:t>
      </w:r>
      <w:r w:rsidRPr="00DF0428">
        <w:t>4</w:t>
      </w:r>
      <w:r w:rsidRPr="00DF0428">
        <w:rPr>
          <w:spacing w:val="-6"/>
        </w:rPr>
        <w:t xml:space="preserve"> </w:t>
      </w:r>
      <w:r w:rsidRPr="00DF0428">
        <w:t>digits for the function and activity; 2 digits for the account class and 4 digits for the balance sheet accounts, revenue sources, or</w:t>
      </w:r>
      <w:r w:rsidRPr="00DF0428">
        <w:rPr>
          <w:spacing w:val="-9"/>
        </w:rPr>
        <w:t xml:space="preserve"> </w:t>
      </w:r>
      <w:r w:rsidRPr="00DF0428">
        <w:t>expenditures objects.</w:t>
      </w:r>
      <w:r w:rsidRPr="00DF0428">
        <w:rPr>
          <w:spacing w:val="40"/>
        </w:rPr>
        <w:t xml:space="preserve"> </w:t>
      </w:r>
      <w:r w:rsidRPr="00DF0428">
        <w:t>Numbers for</w:t>
      </w:r>
      <w:r w:rsidRPr="00DF0428">
        <w:rPr>
          <w:spacing w:val="-5"/>
        </w:rPr>
        <w:t xml:space="preserve"> </w:t>
      </w:r>
      <w:r w:rsidRPr="00DF0428">
        <w:t>the</w:t>
      </w:r>
      <w:r w:rsidRPr="00DF0428">
        <w:rPr>
          <w:spacing w:val="-6"/>
        </w:rPr>
        <w:t xml:space="preserve"> </w:t>
      </w:r>
      <w:r w:rsidRPr="00DF0428">
        <w:t>major categories include: fund</w:t>
      </w:r>
      <w:r w:rsidRPr="00DF0428">
        <w:rPr>
          <w:spacing w:val="26"/>
        </w:rPr>
        <w:t xml:space="preserve"> </w:t>
      </w:r>
      <w:r w:rsidRPr="00DF0428">
        <w:t>codes</w:t>
      </w:r>
      <w:r w:rsidRPr="00DF0428">
        <w:rPr>
          <w:spacing w:val="26"/>
        </w:rPr>
        <w:t xml:space="preserve"> </w:t>
      </w:r>
      <w:r w:rsidRPr="00DF0428">
        <w:t>(100-999);</w:t>
      </w:r>
      <w:r w:rsidRPr="00DF0428">
        <w:rPr>
          <w:spacing w:val="39"/>
        </w:rPr>
        <w:t xml:space="preserve"> </w:t>
      </w:r>
      <w:r w:rsidRPr="00DF0428">
        <w:t>balance</w:t>
      </w:r>
      <w:r w:rsidRPr="00DF0428">
        <w:rPr>
          <w:spacing w:val="33"/>
        </w:rPr>
        <w:t xml:space="preserve"> </w:t>
      </w:r>
      <w:r w:rsidRPr="00DF0428">
        <w:t>sheet-</w:t>
      </w:r>
      <w:r w:rsidRPr="00DF0428">
        <w:rPr>
          <w:spacing w:val="25"/>
        </w:rPr>
        <w:t xml:space="preserve"> </w:t>
      </w:r>
      <w:r w:rsidRPr="00DF0428">
        <w:t>assets</w:t>
      </w:r>
      <w:r w:rsidRPr="00DF0428">
        <w:rPr>
          <w:spacing w:val="25"/>
        </w:rPr>
        <w:t xml:space="preserve"> </w:t>
      </w:r>
      <w:r w:rsidRPr="00DF0428">
        <w:t>(11),</w:t>
      </w:r>
      <w:r w:rsidRPr="00DF0428">
        <w:rPr>
          <w:spacing w:val="28"/>
        </w:rPr>
        <w:t xml:space="preserve"> </w:t>
      </w:r>
      <w:r w:rsidRPr="00DF0428">
        <w:t>liabilities</w:t>
      </w:r>
      <w:r w:rsidRPr="00DF0428">
        <w:rPr>
          <w:spacing w:val="35"/>
        </w:rPr>
        <w:t xml:space="preserve"> </w:t>
      </w:r>
      <w:r w:rsidRPr="00DF0428">
        <w:t>(12}</w:t>
      </w:r>
      <w:r w:rsidRPr="00DF0428">
        <w:rPr>
          <w:rFonts w:ascii="Times New Roman"/>
          <w:position w:val="-2"/>
          <w:sz w:val="8"/>
        </w:rPr>
        <w:t>1</w:t>
      </w:r>
      <w:r w:rsidRPr="00DF0428">
        <w:rPr>
          <w:rFonts w:ascii="Times New Roman"/>
          <w:spacing w:val="74"/>
          <w:position w:val="-2"/>
          <w:sz w:val="8"/>
        </w:rPr>
        <w:t xml:space="preserve"> </w:t>
      </w:r>
      <w:r w:rsidRPr="00DF0428">
        <w:t>and</w:t>
      </w:r>
      <w:r w:rsidRPr="00DF0428">
        <w:rPr>
          <w:spacing w:val="22"/>
        </w:rPr>
        <w:t xml:space="preserve"> </w:t>
      </w:r>
      <w:r w:rsidRPr="00DF0428">
        <w:t>equities</w:t>
      </w:r>
      <w:r w:rsidRPr="00DF0428">
        <w:rPr>
          <w:spacing w:val="33"/>
        </w:rPr>
        <w:t xml:space="preserve"> </w:t>
      </w:r>
      <w:r w:rsidRPr="00DF0428">
        <w:t>(13);</w:t>
      </w:r>
      <w:r w:rsidRPr="00DF0428">
        <w:rPr>
          <w:spacing w:val="30"/>
        </w:rPr>
        <w:t xml:space="preserve"> </w:t>
      </w:r>
      <w:r w:rsidRPr="00DF0428">
        <w:t>revenues</w:t>
      </w:r>
    </w:p>
    <w:p w14:paraId="26E59403" w14:textId="77777777" w:rsidR="00E672AD" w:rsidRPr="00DF0428" w:rsidRDefault="00D7396D">
      <w:pPr>
        <w:pStyle w:val="BodyText"/>
        <w:spacing w:line="249" w:lineRule="exact"/>
        <w:ind w:left="122"/>
        <w:jc w:val="both"/>
      </w:pPr>
      <w:r w:rsidRPr="00DF0428">
        <w:t>(31-39);</w:t>
      </w:r>
      <w:r w:rsidRPr="00DF0428">
        <w:rPr>
          <w:spacing w:val="-16"/>
        </w:rPr>
        <w:t xml:space="preserve"> </w:t>
      </w:r>
      <w:r w:rsidRPr="00DF0428">
        <w:t>expenditures</w:t>
      </w:r>
      <w:r w:rsidRPr="00DF0428">
        <w:rPr>
          <w:spacing w:val="-11"/>
        </w:rPr>
        <w:t xml:space="preserve"> </w:t>
      </w:r>
      <w:r w:rsidRPr="00DF0428">
        <w:t>(51-61);</w:t>
      </w:r>
      <w:r w:rsidRPr="00DF0428">
        <w:rPr>
          <w:spacing w:val="-7"/>
        </w:rPr>
        <w:t xml:space="preserve"> </w:t>
      </w:r>
      <w:r w:rsidRPr="00DF0428">
        <w:t>and</w:t>
      </w:r>
      <w:r w:rsidRPr="00DF0428">
        <w:rPr>
          <w:spacing w:val="-16"/>
        </w:rPr>
        <w:t xml:space="preserve"> </w:t>
      </w:r>
      <w:r w:rsidRPr="00DF0428">
        <w:t>functions</w:t>
      </w:r>
      <w:r w:rsidRPr="00DF0428">
        <w:rPr>
          <w:spacing w:val="-6"/>
        </w:rPr>
        <w:t xml:space="preserve"> </w:t>
      </w:r>
      <w:r w:rsidRPr="00DF0428">
        <w:t>(1000-</w:t>
      </w:r>
      <w:r w:rsidRPr="00DF0428">
        <w:rPr>
          <w:spacing w:val="-2"/>
        </w:rPr>
        <w:t>9999).</w:t>
      </w:r>
    </w:p>
    <w:p w14:paraId="506C04DD" w14:textId="77777777" w:rsidR="00E672AD" w:rsidRPr="005B7F91" w:rsidRDefault="00E672AD">
      <w:pPr>
        <w:pStyle w:val="BodyText"/>
        <w:spacing w:before="7"/>
        <w:rPr>
          <w:color w:val="FF0000"/>
        </w:rPr>
      </w:pPr>
    </w:p>
    <w:p w14:paraId="5B0380F4" w14:textId="77777777" w:rsidR="00E672AD" w:rsidRDefault="00D7396D">
      <w:pPr>
        <w:pStyle w:val="Heading4"/>
        <w:ind w:left="119"/>
      </w:pPr>
      <w:r>
        <w:rPr>
          <w:spacing w:val="-2"/>
          <w:w w:val="105"/>
        </w:rPr>
        <w:t>Procedure:</w:t>
      </w:r>
    </w:p>
    <w:p w14:paraId="3076F558" w14:textId="77777777" w:rsidR="00E672AD" w:rsidRDefault="00E672AD">
      <w:pPr>
        <w:pStyle w:val="BodyText"/>
        <w:spacing w:before="7"/>
        <w:rPr>
          <w:b/>
        </w:rPr>
      </w:pPr>
    </w:p>
    <w:p w14:paraId="5EAF0F9A" w14:textId="528EE576" w:rsidR="00E672AD" w:rsidRDefault="00D7396D">
      <w:pPr>
        <w:pStyle w:val="BodyText"/>
        <w:spacing w:before="1"/>
        <w:ind w:left="118" w:right="111" w:hanging="1"/>
        <w:jc w:val="both"/>
      </w:pPr>
      <w:r>
        <w:t>Funds can be created or</w:t>
      </w:r>
      <w:r>
        <w:rPr>
          <w:spacing w:val="-3"/>
        </w:rPr>
        <w:t xml:space="preserve"> </w:t>
      </w:r>
      <w:r>
        <w:t>closed by</w:t>
      </w:r>
      <w:r>
        <w:rPr>
          <w:spacing w:val="-2"/>
        </w:rPr>
        <w:t xml:space="preserve"> </w:t>
      </w:r>
      <w:r>
        <w:t>the</w:t>
      </w:r>
      <w:r>
        <w:rPr>
          <w:spacing w:val="-1"/>
        </w:rPr>
        <w:t xml:space="preserve"> </w:t>
      </w:r>
      <w:r w:rsidR="003317A1">
        <w:t>Mayor and City Manager</w:t>
      </w:r>
      <w:r>
        <w:t xml:space="preserve"> when the determination</w:t>
      </w:r>
      <w:r>
        <w:rPr>
          <w:spacing w:val="16"/>
        </w:rPr>
        <w:t xml:space="preserve"> </w:t>
      </w:r>
      <w:r>
        <w:t>is</w:t>
      </w:r>
      <w:r>
        <w:rPr>
          <w:spacing w:val="-4"/>
        </w:rPr>
        <w:t xml:space="preserve"> </w:t>
      </w:r>
      <w:r>
        <w:t>made</w:t>
      </w:r>
      <w:r>
        <w:rPr>
          <w:spacing w:val="-2"/>
        </w:rPr>
        <w:t xml:space="preserve"> </w:t>
      </w:r>
      <w:r>
        <w:t>that a</w:t>
      </w:r>
      <w:r>
        <w:rPr>
          <w:spacing w:val="-10"/>
        </w:rPr>
        <w:t xml:space="preserve"> </w:t>
      </w:r>
      <w:r>
        <w:t>fund</w:t>
      </w:r>
      <w:r>
        <w:rPr>
          <w:spacing w:val="-7"/>
        </w:rPr>
        <w:t xml:space="preserve"> </w:t>
      </w:r>
      <w:r>
        <w:t>is</w:t>
      </w:r>
      <w:r>
        <w:rPr>
          <w:spacing w:val="-5"/>
        </w:rPr>
        <w:t xml:space="preserve"> </w:t>
      </w:r>
      <w:r>
        <w:t>necessary to</w:t>
      </w:r>
      <w:r>
        <w:rPr>
          <w:spacing w:val="-6"/>
        </w:rPr>
        <w:t xml:space="preserve"> </w:t>
      </w:r>
      <w:r>
        <w:t>maintain control over resources or demonstrate compliance with</w:t>
      </w:r>
      <w:r>
        <w:rPr>
          <w:spacing w:val="-5"/>
        </w:rPr>
        <w:t xml:space="preserve"> </w:t>
      </w:r>
      <w:r>
        <w:t>finance­ related laws and regulations.</w:t>
      </w:r>
    </w:p>
    <w:p w14:paraId="7CF67097" w14:textId="77777777" w:rsidR="00E672AD" w:rsidRDefault="00E672AD">
      <w:pPr>
        <w:pStyle w:val="BodyText"/>
        <w:rPr>
          <w:sz w:val="23"/>
        </w:rPr>
      </w:pPr>
    </w:p>
    <w:p w14:paraId="154A5568" w14:textId="10BDE613" w:rsidR="00E672AD" w:rsidRDefault="00D7396D">
      <w:pPr>
        <w:pStyle w:val="BodyText"/>
        <w:spacing w:line="235" w:lineRule="auto"/>
        <w:ind w:left="124" w:right="118" w:hanging="5"/>
        <w:jc w:val="both"/>
      </w:pPr>
      <w:r>
        <w:t xml:space="preserve">The Chart of Accounts is maintained by the </w:t>
      </w:r>
      <w:r w:rsidR="00441254">
        <w:t>Administrative Department</w:t>
      </w:r>
      <w:r>
        <w:t xml:space="preserve"> who can add or delete accounts as provided by the individual's permissions within the accounting system.</w:t>
      </w:r>
    </w:p>
    <w:p w14:paraId="5FBB36B2" w14:textId="77777777" w:rsidR="00E672AD" w:rsidRDefault="00E672AD">
      <w:pPr>
        <w:pStyle w:val="BodyText"/>
        <w:spacing w:before="11"/>
      </w:pPr>
    </w:p>
    <w:p w14:paraId="2C2E222F" w14:textId="77777777" w:rsidR="00E672AD" w:rsidRDefault="00D7396D">
      <w:pPr>
        <w:pStyle w:val="Heading2"/>
        <w:numPr>
          <w:ilvl w:val="1"/>
          <w:numId w:val="13"/>
        </w:numPr>
        <w:tabs>
          <w:tab w:val="left" w:pos="668"/>
        </w:tabs>
        <w:ind w:left="667" w:hanging="539"/>
      </w:pPr>
      <w:bookmarkStart w:id="5" w:name="_TOC_250011"/>
      <w:r>
        <w:t>Procurement</w:t>
      </w:r>
      <w:r>
        <w:rPr>
          <w:spacing w:val="35"/>
        </w:rPr>
        <w:t xml:space="preserve"> </w:t>
      </w:r>
      <w:r>
        <w:t>Policies</w:t>
      </w:r>
      <w:r>
        <w:rPr>
          <w:spacing w:val="33"/>
        </w:rPr>
        <w:t xml:space="preserve"> </w:t>
      </w:r>
      <w:r>
        <w:t>and</w:t>
      </w:r>
      <w:r>
        <w:rPr>
          <w:spacing w:val="27"/>
        </w:rPr>
        <w:t xml:space="preserve"> </w:t>
      </w:r>
      <w:r>
        <w:t>Procedures</w:t>
      </w:r>
      <w:r>
        <w:rPr>
          <w:spacing w:val="43"/>
        </w:rPr>
        <w:t xml:space="preserve"> </w:t>
      </w:r>
      <w:bookmarkEnd w:id="5"/>
      <w:r>
        <w:rPr>
          <w:b w:val="0"/>
          <w:spacing w:val="-10"/>
        </w:rPr>
        <w:t>-</w:t>
      </w:r>
    </w:p>
    <w:p w14:paraId="00E21E8C" w14:textId="77777777" w:rsidR="00E672AD" w:rsidRDefault="00E672AD">
      <w:pPr>
        <w:pStyle w:val="BodyText"/>
        <w:spacing w:before="9"/>
        <w:rPr>
          <w:sz w:val="27"/>
        </w:rPr>
      </w:pPr>
    </w:p>
    <w:p w14:paraId="7DBAA08C" w14:textId="17C94740" w:rsidR="00E672AD" w:rsidRDefault="000571C2">
      <w:pPr>
        <w:pStyle w:val="BodyText"/>
        <w:spacing w:before="1"/>
        <w:ind w:left="122"/>
        <w:rPr>
          <w:spacing w:val="-2"/>
        </w:rPr>
      </w:pPr>
      <w:r>
        <w:t>Procurement policies for the City of Grantville are defined in the Code of Ordinances Section 2-193 titled Procurement of equipment, materials, and supplies.</w:t>
      </w:r>
    </w:p>
    <w:p w14:paraId="373624B3" w14:textId="77777777" w:rsidR="00111305" w:rsidRDefault="00111305">
      <w:pPr>
        <w:pStyle w:val="BodyText"/>
        <w:spacing w:before="1"/>
        <w:ind w:left="122"/>
      </w:pPr>
    </w:p>
    <w:p w14:paraId="5DD5FA30" w14:textId="77777777" w:rsidR="00E672AD" w:rsidRDefault="00D7396D">
      <w:pPr>
        <w:pStyle w:val="Heading2"/>
        <w:numPr>
          <w:ilvl w:val="1"/>
          <w:numId w:val="13"/>
        </w:numPr>
        <w:tabs>
          <w:tab w:val="left" w:pos="587"/>
        </w:tabs>
        <w:spacing w:before="62"/>
        <w:ind w:left="586" w:hanging="464"/>
      </w:pPr>
      <w:bookmarkStart w:id="6" w:name="_TOC_250010"/>
      <w:r>
        <w:rPr>
          <w:w w:val="105"/>
        </w:rPr>
        <w:t>Property</w:t>
      </w:r>
      <w:r>
        <w:rPr>
          <w:spacing w:val="-20"/>
          <w:w w:val="105"/>
        </w:rPr>
        <w:t xml:space="preserve"> </w:t>
      </w:r>
      <w:r>
        <w:rPr>
          <w:w w:val="105"/>
        </w:rPr>
        <w:t>and</w:t>
      </w:r>
      <w:r>
        <w:rPr>
          <w:spacing w:val="-19"/>
          <w:w w:val="105"/>
        </w:rPr>
        <w:t xml:space="preserve"> </w:t>
      </w:r>
      <w:r>
        <w:rPr>
          <w:w w:val="105"/>
        </w:rPr>
        <w:t>Capital</w:t>
      </w:r>
      <w:r>
        <w:rPr>
          <w:spacing w:val="-14"/>
          <w:w w:val="105"/>
        </w:rPr>
        <w:t xml:space="preserve"> </w:t>
      </w:r>
      <w:r>
        <w:rPr>
          <w:w w:val="105"/>
        </w:rPr>
        <w:t>Assets</w:t>
      </w:r>
      <w:r>
        <w:rPr>
          <w:spacing w:val="-20"/>
          <w:w w:val="105"/>
        </w:rPr>
        <w:t xml:space="preserve"> </w:t>
      </w:r>
      <w:bookmarkEnd w:id="6"/>
      <w:r>
        <w:rPr>
          <w:b w:val="0"/>
          <w:spacing w:val="-10"/>
          <w:w w:val="105"/>
        </w:rPr>
        <w:t>-</w:t>
      </w:r>
    </w:p>
    <w:p w14:paraId="74EBEE5B" w14:textId="77777777" w:rsidR="00E672AD" w:rsidRDefault="00D7396D">
      <w:pPr>
        <w:pStyle w:val="Heading4"/>
        <w:spacing w:before="260"/>
        <w:ind w:left="117"/>
      </w:pPr>
      <w:r>
        <w:rPr>
          <w:spacing w:val="-2"/>
          <w:w w:val="105"/>
        </w:rPr>
        <w:t>Policy:</w:t>
      </w:r>
    </w:p>
    <w:p w14:paraId="1A2420FB" w14:textId="77777777" w:rsidR="00E672AD" w:rsidRDefault="00E672AD">
      <w:pPr>
        <w:pStyle w:val="BodyText"/>
        <w:spacing w:before="10"/>
        <w:rPr>
          <w:b/>
          <w:sz w:val="21"/>
        </w:rPr>
      </w:pPr>
    </w:p>
    <w:p w14:paraId="771203D7" w14:textId="77777777" w:rsidR="00E672AD" w:rsidRDefault="00D7396D">
      <w:pPr>
        <w:pStyle w:val="BodyText"/>
        <w:spacing w:line="225" w:lineRule="auto"/>
        <w:ind w:left="117" w:right="111" w:hanging="5"/>
        <w:jc w:val="both"/>
      </w:pPr>
      <w:r>
        <w:t>A capital asset is an item of value of a relatively permanent nature such as land, building, vehicles, furniture, and/or equipment.</w:t>
      </w:r>
      <w:r>
        <w:rPr>
          <w:spacing w:val="40"/>
        </w:rPr>
        <w:t xml:space="preserve"> </w:t>
      </w:r>
      <w:r>
        <w:t>This definition excludes items intended for resale or conversion to cash, consumable supplies, common and incidental items, dated materials such</w:t>
      </w:r>
      <w:r>
        <w:rPr>
          <w:spacing w:val="40"/>
        </w:rPr>
        <w:t xml:space="preserve"> </w:t>
      </w:r>
      <w:r>
        <w:t>as publications, data, certain types of software, and materials subject to rent, lease, or license fees, including software which is workstation specific (not transferrable).</w:t>
      </w:r>
    </w:p>
    <w:p w14:paraId="092A33F6" w14:textId="77777777" w:rsidR="00E672AD" w:rsidRDefault="00E672AD">
      <w:pPr>
        <w:pStyle w:val="BodyText"/>
        <w:spacing w:before="10"/>
        <w:rPr>
          <w:sz w:val="19"/>
        </w:rPr>
      </w:pPr>
    </w:p>
    <w:p w14:paraId="33182ABA" w14:textId="6923824A" w:rsidR="00E672AD" w:rsidRDefault="00D7396D">
      <w:pPr>
        <w:pStyle w:val="BodyText"/>
        <w:spacing w:line="223" w:lineRule="auto"/>
        <w:ind w:left="112" w:right="113"/>
        <w:jc w:val="both"/>
      </w:pPr>
      <w:r>
        <w:t>All capital assets are capitalized at cost (or estimated historical cost) and updated for additions and</w:t>
      </w:r>
      <w:r>
        <w:rPr>
          <w:spacing w:val="-6"/>
        </w:rPr>
        <w:t xml:space="preserve"> </w:t>
      </w:r>
      <w:r>
        <w:t>retirements during the</w:t>
      </w:r>
      <w:r>
        <w:rPr>
          <w:spacing w:val="-5"/>
        </w:rPr>
        <w:t xml:space="preserve"> </w:t>
      </w:r>
      <w:r>
        <w:t>year.</w:t>
      </w:r>
      <w:r>
        <w:rPr>
          <w:spacing w:val="40"/>
        </w:rPr>
        <w:t xml:space="preserve"> </w:t>
      </w:r>
      <w:r>
        <w:t>Donated capital assets are</w:t>
      </w:r>
      <w:r>
        <w:rPr>
          <w:spacing w:val="-10"/>
        </w:rPr>
        <w:t xml:space="preserve"> </w:t>
      </w:r>
      <w:r>
        <w:t>recorded at</w:t>
      </w:r>
      <w:r>
        <w:rPr>
          <w:spacing w:val="-2"/>
        </w:rPr>
        <w:t xml:space="preserve"> </w:t>
      </w:r>
      <w:r>
        <w:t>their</w:t>
      </w:r>
      <w:r>
        <w:rPr>
          <w:spacing w:val="-1"/>
        </w:rPr>
        <w:t xml:space="preserve"> </w:t>
      </w:r>
      <w:r>
        <w:t>fair market values as of the</w:t>
      </w:r>
      <w:r>
        <w:rPr>
          <w:spacing w:val="-1"/>
        </w:rPr>
        <w:t xml:space="preserve"> </w:t>
      </w:r>
      <w:r>
        <w:t>date received.</w:t>
      </w:r>
      <w:r>
        <w:rPr>
          <w:spacing w:val="40"/>
        </w:rPr>
        <w:t xml:space="preserve"> </w:t>
      </w:r>
      <w:r>
        <w:t>The</w:t>
      </w:r>
      <w:r>
        <w:rPr>
          <w:spacing w:val="-3"/>
        </w:rPr>
        <w:t xml:space="preserve"> </w:t>
      </w:r>
      <w:r>
        <w:t>City maintains a</w:t>
      </w:r>
      <w:r>
        <w:rPr>
          <w:spacing w:val="-1"/>
        </w:rPr>
        <w:t xml:space="preserve"> </w:t>
      </w:r>
      <w:r>
        <w:t>capitalization</w:t>
      </w:r>
      <w:r>
        <w:rPr>
          <w:spacing w:val="-11"/>
        </w:rPr>
        <w:t xml:space="preserve"> </w:t>
      </w:r>
      <w:r>
        <w:t>threshold of $5,000 and $20,000 for infrastructure expenditures.</w:t>
      </w:r>
      <w:r>
        <w:rPr>
          <w:spacing w:val="40"/>
        </w:rPr>
        <w:t xml:space="preserve"> </w:t>
      </w:r>
      <w:r>
        <w:t>The City's infrastructure consists of roads, curbs and gutters, sidewalks, bridges, drainage, traffic signals, water and sewer lines and the electric</w:t>
      </w:r>
      <w:r w:rsidR="00DF0428">
        <w:t xml:space="preserve"> and gas</w:t>
      </w:r>
      <w:r>
        <w:t xml:space="preserve"> distribution systems.</w:t>
      </w:r>
      <w:r>
        <w:rPr>
          <w:spacing w:val="80"/>
        </w:rPr>
        <w:t xml:space="preserve"> </w:t>
      </w:r>
      <w:r>
        <w:t>The costs of normal maintenance and repairs that do not add to the value of the asset or materially extend an asset's life are expensed.</w:t>
      </w:r>
      <w:r>
        <w:rPr>
          <w:spacing w:val="80"/>
        </w:rPr>
        <w:t xml:space="preserve"> </w:t>
      </w:r>
      <w:r>
        <w:t>Road maintenance that restores the road to its original condition, such as repaving, is considered normal maintenance and not capitalized.</w:t>
      </w:r>
      <w:r>
        <w:rPr>
          <w:spacing w:val="40"/>
        </w:rPr>
        <w:t xml:space="preserve"> </w:t>
      </w:r>
      <w:r>
        <w:t xml:space="preserve">Expansion of the number of lanes or new paving of dirt or gravel roads is capital. Interest incurred during the construction of capital assets utilized by the enterprise funds is </w:t>
      </w:r>
      <w:r>
        <w:rPr>
          <w:spacing w:val="-2"/>
        </w:rPr>
        <w:t>capitalized.</w:t>
      </w:r>
    </w:p>
    <w:p w14:paraId="412BEA8D" w14:textId="77777777" w:rsidR="00E672AD" w:rsidRDefault="00E672AD">
      <w:pPr>
        <w:pStyle w:val="BodyText"/>
        <w:spacing w:before="5"/>
        <w:rPr>
          <w:sz w:val="20"/>
        </w:rPr>
      </w:pPr>
    </w:p>
    <w:p w14:paraId="4CD1F9EA" w14:textId="77777777" w:rsidR="00E672AD" w:rsidRDefault="00D7396D">
      <w:pPr>
        <w:pStyle w:val="BodyText"/>
        <w:spacing w:line="223" w:lineRule="auto"/>
        <w:ind w:left="112" w:right="121"/>
        <w:jc w:val="both"/>
      </w:pPr>
      <w:r>
        <w:t>All</w:t>
      </w:r>
      <w:r>
        <w:rPr>
          <w:spacing w:val="-8"/>
        </w:rPr>
        <w:t xml:space="preserve"> </w:t>
      </w:r>
      <w:r>
        <w:t>reported capital assets are</w:t>
      </w:r>
      <w:r>
        <w:rPr>
          <w:spacing w:val="-4"/>
        </w:rPr>
        <w:t xml:space="preserve"> </w:t>
      </w:r>
      <w:r>
        <w:t>depreciated except for land</w:t>
      </w:r>
      <w:r>
        <w:rPr>
          <w:spacing w:val="-8"/>
        </w:rPr>
        <w:t xml:space="preserve"> </w:t>
      </w:r>
      <w:r>
        <w:t>and</w:t>
      </w:r>
      <w:r>
        <w:rPr>
          <w:spacing w:val="-1"/>
        </w:rPr>
        <w:t xml:space="preserve"> </w:t>
      </w:r>
      <w:r>
        <w:t>construction in</w:t>
      </w:r>
      <w:r>
        <w:rPr>
          <w:spacing w:val="-10"/>
        </w:rPr>
        <w:t xml:space="preserve"> </w:t>
      </w:r>
      <w:r>
        <w:t>progress.</w:t>
      </w:r>
      <w:r>
        <w:rPr>
          <w:spacing w:val="80"/>
        </w:rPr>
        <w:t xml:space="preserve"> </w:t>
      </w:r>
      <w:r>
        <w:t>Useful lives for infrastructure were estimated based on the City's historical records of necessary improvements and replacement.</w:t>
      </w:r>
      <w:r>
        <w:rPr>
          <w:spacing w:val="40"/>
        </w:rPr>
        <w:t xml:space="preserve"> </w:t>
      </w:r>
      <w:r>
        <w:t>Depreciation is computed using the straight-line method over the following useful lives:</w:t>
      </w:r>
    </w:p>
    <w:p w14:paraId="2E6D65EB" w14:textId="4B8EC986" w:rsidR="00E672AD" w:rsidRDefault="007706AD">
      <w:pPr>
        <w:pStyle w:val="BodyText"/>
        <w:tabs>
          <w:tab w:val="left" w:pos="5162"/>
          <w:tab w:val="left" w:pos="7687"/>
        </w:tabs>
        <w:spacing w:before="21"/>
        <w:ind w:left="3734"/>
      </w:pPr>
      <w:r>
        <w:rPr>
          <w:noProof/>
        </w:rPr>
        <mc:AlternateContent>
          <mc:Choice Requires="wpg">
            <w:drawing>
              <wp:anchor distT="0" distB="0" distL="114300" distR="114300" simplePos="0" relativeHeight="15730176" behindDoc="0" locked="0" layoutInCell="1" allowOverlap="1" wp14:anchorId="5CE0C82F" wp14:editId="4C1B3A0C">
                <wp:simplePos x="0" y="0"/>
                <wp:positionH relativeFrom="page">
                  <wp:posOffset>1098550</wp:posOffset>
                </wp:positionH>
                <wp:positionV relativeFrom="paragraph">
                  <wp:posOffset>685800</wp:posOffset>
                </wp:positionV>
                <wp:extent cx="4779010" cy="17780"/>
                <wp:effectExtent l="0" t="0" r="0" b="0"/>
                <wp:wrapNone/>
                <wp:docPr id="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010" cy="17780"/>
                          <a:chOff x="1730" y="1080"/>
                          <a:chExt cx="7526" cy="28"/>
                        </a:xfrm>
                      </wpg:grpSpPr>
                      <wps:wsp>
                        <wps:cNvPr id="8" name="Line 12"/>
                        <wps:cNvCnPr>
                          <a:cxnSpLocks noChangeShapeType="1"/>
                        </wps:cNvCnPr>
                        <wps:spPr bwMode="auto">
                          <a:xfrm>
                            <a:off x="5075" y="1092"/>
                            <a:ext cx="1413" cy="0"/>
                          </a:xfrm>
                          <a:prstGeom prst="line">
                            <a:avLst/>
                          </a:prstGeom>
                          <a:noFill/>
                          <a:ln w="16017">
                            <a:solidFill>
                              <a:srgbClr val="000000"/>
                            </a:solidFill>
                            <a:round/>
                            <a:headEnd/>
                            <a:tailEnd/>
                          </a:ln>
                          <a:extLst>
                            <a:ext uri="{909E8E84-426E-40DD-AFC4-6F175D3DCCD1}">
                              <a14:hiddenFill xmlns:a14="http://schemas.microsoft.com/office/drawing/2010/main">
                                <a:noFill/>
                              </a14:hiddenFill>
                            </a:ext>
                          </a:extLst>
                        </wps:spPr>
                        <wps:bodyPr/>
                      </wps:wsp>
                      <wps:wsp>
                        <wps:cNvPr id="9" name="Line 11"/>
                        <wps:cNvCnPr>
                          <a:cxnSpLocks noChangeShapeType="1"/>
                        </wps:cNvCnPr>
                        <wps:spPr bwMode="auto">
                          <a:xfrm>
                            <a:off x="7973" y="1096"/>
                            <a:ext cx="1283" cy="0"/>
                          </a:xfrm>
                          <a:prstGeom prst="line">
                            <a:avLst/>
                          </a:prstGeom>
                          <a:noFill/>
                          <a:ln w="13728">
                            <a:solidFill>
                              <a:srgbClr val="000000"/>
                            </a:solidFill>
                            <a:round/>
                            <a:headEnd/>
                            <a:tailEnd/>
                          </a:ln>
                          <a:extLst>
                            <a:ext uri="{909E8E84-426E-40DD-AFC4-6F175D3DCCD1}">
                              <a14:hiddenFill xmlns:a14="http://schemas.microsoft.com/office/drawing/2010/main">
                                <a:noFill/>
                              </a14:hiddenFill>
                            </a:ext>
                          </a:extLst>
                        </wps:spPr>
                        <wps:bodyPr/>
                      </wps:wsp>
                      <wps:wsp>
                        <wps:cNvPr id="10" name="docshape6"/>
                        <wps:cNvSpPr>
                          <a:spLocks/>
                        </wps:cNvSpPr>
                        <wps:spPr bwMode="auto">
                          <a:xfrm>
                            <a:off x="1730" y="1092"/>
                            <a:ext cx="6185" cy="2"/>
                          </a:xfrm>
                          <a:custGeom>
                            <a:avLst/>
                            <a:gdLst>
                              <a:gd name="T0" fmla="+- 0 6545 1730"/>
                              <a:gd name="T1" fmla="*/ T0 w 6185"/>
                              <a:gd name="T2" fmla="+- 0 7915 1730"/>
                              <a:gd name="T3" fmla="*/ T2 w 6185"/>
                              <a:gd name="T4" fmla="+- 0 1730 1730"/>
                              <a:gd name="T5" fmla="*/ T4 w 6185"/>
                              <a:gd name="T6" fmla="+- 0 5017 1730"/>
                              <a:gd name="T7" fmla="*/ T6 w 6185"/>
                            </a:gdLst>
                            <a:ahLst/>
                            <a:cxnLst>
                              <a:cxn ang="0">
                                <a:pos x="T1" y="0"/>
                              </a:cxn>
                              <a:cxn ang="0">
                                <a:pos x="T3" y="0"/>
                              </a:cxn>
                              <a:cxn ang="0">
                                <a:pos x="T5" y="0"/>
                              </a:cxn>
                              <a:cxn ang="0">
                                <a:pos x="T7" y="0"/>
                              </a:cxn>
                            </a:cxnLst>
                            <a:rect l="0" t="0" r="r" b="b"/>
                            <a:pathLst>
                              <a:path w="6185">
                                <a:moveTo>
                                  <a:pt x="4815" y="0"/>
                                </a:moveTo>
                                <a:lnTo>
                                  <a:pt x="6185" y="0"/>
                                </a:lnTo>
                                <a:moveTo>
                                  <a:pt x="0" y="0"/>
                                </a:moveTo>
                                <a:lnTo>
                                  <a:pt x="3287" y="0"/>
                                </a:lnTo>
                              </a:path>
                            </a:pathLst>
                          </a:custGeom>
                          <a:noFill/>
                          <a:ln w="16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AC84" id="docshapegroup5" o:spid="_x0000_s1026" style="position:absolute;margin-left:86.5pt;margin-top:54pt;width:376.3pt;height:1.4pt;z-index:15730176;mso-position-horizontal-relative:page" coordorigin="1730,1080" coordsize="7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c0wMAANkLAAAOAAAAZHJzL2Uyb0RvYy54bWzcVm1v2zYQ/j6g/4HQxw6NXiJbthClKNI2&#10;GJBtAer9AFqiXlCJ1Ejacvbrd3eUbNlLsKBDN2D+YJC64/HueXgvN+8PXcv2QptGycwLrwKPCZmr&#10;opFV5v22+fxu5TFjuSx4q6TIvCdhvPe3b364GfpURKpWbSE0AyPSpEOfebW1fer7Jq9Fx82V6oUE&#10;Yal0xy1sdeUXmg9gvWv9KAiW/qB00WuVC2Pg60cn9G7JflmK3P5alkZY1mYe+GbpX9P/Fv/92xue&#10;Vpr3dZOPbvBv8KLjjYRLj6Y+csvZTjd/MdU1uVZGlfYqV52vyrLJBcUA0YTBRTT3Wu16iqVKh6o/&#10;wgTQXuD0zWbzX/b3uv/SP2rnPSwfVP7VAC7+0FfpXI77yimz7fCzKoBPvrOKAj+UukMTEBI7EL5P&#10;R3zFwbIcPsZJsoYoPZaDLEyS1Yh/XgNJeCpMrkGKwuAk+zSeThbR0h2NVsibz1N3KTk6OobEw0sy&#10;J7DMPwPrS817QRwYBONRs6bIPHjVkncQ/0MjBQsj9AcvBo076bDMD3LEkkl1V3NZCbK1eerhXEgR&#10;nB3BjQEi/hbbRZAsRpTWdDNPJ4TDOLx2GBG0R4h42mtj74XqGC4yrwW/iTe+fzDWoTmpII1SfW7a&#10;Fr7ztJVsAIeXQZjQCaPapkApCo2utnetZnuOCUa/kZszNXjIsiBrteDFp3FtedO6NTjaSnpyDgOH&#10;5lYVT48anRtJ/ZfYXZ+zS1ydUcXT78dusk6AQsqB9RKxnLEbrb4Xu9cJJBUR+r9nFwuQS95C5QbT&#10;m2AeCZ5KoZnXQUpsJ3l1ls5q2WWWLsMVJDAWQUrfWZbmO5elyMSUmdBUCshR/FQVo+cbiKHsWmhV&#10;P75jAVsu4gWjC+m9nNTCSe2tzzYBGxhdfaEUTUpkK1mHz9uCp+euRFvRC7biSYlsoUvP+gXhn2zF&#10;L9iCaj+LcQH151lbyaSGfi1ntgDXI3K8dmWOMndEE3KYQVnGNoXg9spgD9oAZsDMVD9BCYUv6LpM&#10;fZ2uq9mv04WYLn2AaMCJ0XUNg83lSKM9BiPN1pWMnluMmOKCJVZwoh4/dGovNopEFiOOV+G5byeF&#10;Vs4V3budOTaJTwd6suia+BTqSTrpO63raHUepxNDoOg9NfhjGBj9LDeebU/r/6SAMa3cVAlTMCxq&#10;pf/w2AATZeaZ33dcC4+1P0mYQtZhHAMwljbxIolgo+eS7VzCZQ6mMs968EZxeWfd2LrrdVPVcFNI&#10;4Ur1AUawsqEejsXJNc15z6T5COZHQnScdXFAne9J/zSR3/4JAAD//wMAUEsDBBQABgAIAAAAIQDa&#10;Qk1S3gAAAAsBAAAPAAAAZHJzL2Rvd25yZXYueG1sTE/RasJAEHwv9B+OLfStXqJoNc1FRNo+SaFa&#10;KL6tyZoEc3shdybx77t9at9mZofZmXQ92kb11PnasYF4EoEizl1Rc2ng6/D2tATlA3KBjWMycCMP&#10;6+z+LsWkcAN/Ur8PpZIQ9gkaqEJoE619XpFFP3EtsdzOrrMYhHalLjocJNw2ehpFC22xZvlQYUvb&#10;ivLL/moNvA84bGbxa7+7nLe342H+8b2LyZjHh3HzAirQGP7M8FtfqkMmnU7uyoVXjfDnmWwJAqKl&#10;AHGspvMFqJMoIoHOUv1/Q/YDAAD//wMAUEsBAi0AFAAGAAgAAAAhALaDOJL+AAAA4QEAABMAAAAA&#10;AAAAAAAAAAAAAAAAAFtDb250ZW50X1R5cGVzXS54bWxQSwECLQAUAAYACAAAACEAOP0h/9YAAACU&#10;AQAACwAAAAAAAAAAAAAAAAAvAQAAX3JlbHMvLnJlbHNQSwECLQAUAAYACAAAACEAs/4UXNMDAADZ&#10;CwAADgAAAAAAAAAAAAAAAAAuAgAAZHJzL2Uyb0RvYy54bWxQSwECLQAUAAYACAAAACEA2kJNUt4A&#10;AAALAQAADwAAAAAAAAAAAAAAAAAtBgAAZHJzL2Rvd25yZXYueG1sUEsFBgAAAAAEAAQA8wAAADgH&#10;AAAAAA==&#10;">
                <v:line id="Line 12" o:spid="_x0000_s1027" style="position:absolute;visibility:visible;mso-wrap-style:square" from="5075,1092" to="648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YbwAAAANoAAAAPAAAAZHJzL2Rvd25yZXYueG1sRE9Ni8Iw&#10;EL0v+B/CCF5kTRWR2jWKiIq4gugW9jo0Y1tsJqWJtf57c1jY4+N9L1adqURLjSstKxiPIhDEmdUl&#10;5wrSn91nDMJ5ZI2VZVLwIgerZe9jgYm2T75Qe/W5CCHsElRQeF8nUrqsIINuZGviwN1sY9AH2ORS&#10;N/gM4aaSkyiaSYMlh4YCa9oUlN2vD6NgjfN4PDwdpz69f6ft/rL9leetUoN+t/4C4anz/+I/90Er&#10;CFvDlXAD5PINAAD//wMAUEsBAi0AFAAGAAgAAAAhANvh9svuAAAAhQEAABMAAAAAAAAAAAAAAAAA&#10;AAAAAFtDb250ZW50X1R5cGVzXS54bWxQSwECLQAUAAYACAAAACEAWvQsW78AAAAVAQAACwAAAAAA&#10;AAAAAAAAAAAfAQAAX3JlbHMvLnJlbHNQSwECLQAUAAYACAAAACEA20DWG8AAAADaAAAADwAAAAAA&#10;AAAAAAAAAAAHAgAAZHJzL2Rvd25yZXYueG1sUEsFBgAAAAADAAMAtwAAAPQCAAAAAA==&#10;" strokeweight=".44492mm"/>
                <v:line id="Line 11" o:spid="_x0000_s1028" style="position:absolute;visibility:visible;mso-wrap-style:square" from="7973,1096" to="9256,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QnwgAAANoAAAAPAAAAZHJzL2Rvd25yZXYueG1sRI9BawIx&#10;FITvgv8hvEJvNdvSirsaRQqCtl5cpefXzXOzuHlZk6jbf98UCh6HmfmGmS1624or+dA4VvA8ykAQ&#10;V043XCs47FdPExAhImtsHZOCHwqwmA8HMyy0u/GOrmWsRYJwKFCBibErpAyVIYth5Dri5B2dtxiT&#10;9LXUHm8Jblv5kmVjabHhtGCwo3dD1am8WAXf+dum//zAL5Ph+XB8PettIK3U40O/nIKI1Md7+L+9&#10;1gpy+LuSboCc/wIAAP//AwBQSwECLQAUAAYACAAAACEA2+H2y+4AAACFAQAAEwAAAAAAAAAAAAAA&#10;AAAAAAAAW0NvbnRlbnRfVHlwZXNdLnhtbFBLAQItABQABgAIAAAAIQBa9CxbvwAAABUBAAALAAAA&#10;AAAAAAAAAAAAAB8BAABfcmVscy8ucmVsc1BLAQItABQABgAIAAAAIQBbbgQnwgAAANoAAAAPAAAA&#10;AAAAAAAAAAAAAAcCAABkcnMvZG93bnJldi54bWxQSwUGAAAAAAMAAwC3AAAA9gIAAAAA&#10;" strokeweight=".38133mm"/>
                <v:shape id="docshape6" o:spid="_x0000_s1029" style="position:absolute;left:1730;top:1092;width:6185;height:2;visibility:visible;mso-wrap-style:square;v-text-anchor:top" coordsize="6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PTwwAAANsAAAAPAAAAZHJzL2Rvd25yZXYueG1sRI9BT8Mw&#10;DIXvSPyHyEjcWMoOaJRlE0Lb2GmIwoWb13hNReN0SdaWf48PSNxsvef3Pi/Xk+/UQDG1gQ3czwpQ&#10;xHWwLTcGPj+2dwtQKSNb7AKTgR9KsF5dXy2xtGHkdxqq3CgJ4VSiAZdzX2qdakce0yz0xKKdQvSY&#10;ZY2NthFHCfednhfFg/bYsjQ47OnFUf1dXbyB10M/7fZf4ya6xxirYxr0uX0z5vZmen4ClWnK/+a/&#10;670VfKGXX2QAvfoFAAD//wMAUEsBAi0AFAAGAAgAAAAhANvh9svuAAAAhQEAABMAAAAAAAAAAAAA&#10;AAAAAAAAAFtDb250ZW50X1R5cGVzXS54bWxQSwECLQAUAAYACAAAACEAWvQsW78AAAAVAQAACwAA&#10;AAAAAAAAAAAAAAAfAQAAX3JlbHMvLnJlbHNQSwECLQAUAAYACAAAACEALisT08MAAADbAAAADwAA&#10;AAAAAAAAAAAAAAAHAgAAZHJzL2Rvd25yZXYueG1sUEsFBgAAAAADAAMAtwAAAPcCAAAAAA==&#10;" path="m4815,l6185,m,l3287,e" filled="f" strokeweight=".44497mm">
                  <v:path arrowok="t" o:connecttype="custom" o:connectlocs="4815,0;6185,0;0,0;3287,0" o:connectangles="0,0,0,0"/>
                </v:shape>
                <w10:wrap anchorx="page"/>
              </v:group>
            </w:pict>
          </mc:Fallback>
        </mc:AlternateContent>
      </w:r>
      <w:r w:rsidR="00D7396D">
        <w:rPr>
          <w:u w:val="thick"/>
        </w:rPr>
        <w:tab/>
      </w:r>
      <w:r w:rsidR="00D7396D">
        <w:rPr>
          <w:w w:val="85"/>
          <w:u w:val="thick"/>
        </w:rPr>
        <w:t>Estimated</w:t>
      </w:r>
      <w:r w:rsidR="00D7396D">
        <w:rPr>
          <w:spacing w:val="-6"/>
          <w:w w:val="85"/>
          <w:u w:val="thick"/>
        </w:rPr>
        <w:t xml:space="preserve"> </w:t>
      </w:r>
      <w:r w:rsidR="00D7396D">
        <w:rPr>
          <w:spacing w:val="-2"/>
          <w:w w:val="95"/>
          <w:u w:val="thick"/>
        </w:rPr>
        <w:t>Lives</w:t>
      </w:r>
      <w:r w:rsidR="00D7396D">
        <w:rPr>
          <w:u w:val="thick"/>
        </w:rPr>
        <w:tab/>
      </w:r>
    </w:p>
    <w:p w14:paraId="35EBAF08" w14:textId="77777777" w:rsidR="00E672AD" w:rsidRDefault="00E672AD">
      <w:pPr>
        <w:pStyle w:val="BodyText"/>
        <w:spacing w:before="3"/>
        <w:rPr>
          <w:sz w:val="17"/>
        </w:rPr>
      </w:pPr>
    </w:p>
    <w:p w14:paraId="2DA68466" w14:textId="77777777" w:rsidR="00E672AD" w:rsidRDefault="00E672AD">
      <w:pPr>
        <w:rPr>
          <w:sz w:val="17"/>
        </w:rPr>
        <w:sectPr w:rsidR="00E672AD">
          <w:footerReference w:type="default" r:id="rId10"/>
          <w:pgSz w:w="12240" w:h="15830"/>
          <w:pgMar w:top="940" w:right="1280" w:bottom="920" w:left="1340" w:header="0" w:footer="729" w:gutter="0"/>
          <w:cols w:space="720"/>
        </w:sectPr>
      </w:pPr>
    </w:p>
    <w:p w14:paraId="68320343" w14:textId="77777777" w:rsidR="00E672AD" w:rsidRDefault="00E672AD">
      <w:pPr>
        <w:pStyle w:val="BodyText"/>
        <w:spacing w:before="10"/>
        <w:rPr>
          <w:sz w:val="31"/>
        </w:rPr>
      </w:pPr>
    </w:p>
    <w:p w14:paraId="61B402BF" w14:textId="77777777" w:rsidR="00E672AD" w:rsidRDefault="00D7396D">
      <w:pPr>
        <w:pStyle w:val="BodyText"/>
        <w:ind w:left="1550"/>
      </w:pPr>
      <w:r>
        <w:rPr>
          <w:w w:val="85"/>
        </w:rPr>
        <w:t>Asset</w:t>
      </w:r>
      <w:r>
        <w:rPr>
          <w:spacing w:val="-2"/>
          <w:w w:val="85"/>
        </w:rPr>
        <w:t xml:space="preserve"> </w:t>
      </w:r>
      <w:r>
        <w:rPr>
          <w:spacing w:val="-4"/>
          <w:w w:val="85"/>
        </w:rPr>
        <w:t>Class</w:t>
      </w:r>
    </w:p>
    <w:p w14:paraId="51DA3852" w14:textId="77777777" w:rsidR="00E672AD" w:rsidRDefault="00D7396D">
      <w:pPr>
        <w:pStyle w:val="BodyText"/>
        <w:spacing w:before="93" w:line="259" w:lineRule="auto"/>
        <w:ind w:left="1496" w:hanging="222"/>
      </w:pPr>
      <w:r>
        <w:br w:type="column"/>
      </w:r>
      <w:r>
        <w:rPr>
          <w:spacing w:val="-2"/>
          <w:w w:val="80"/>
        </w:rPr>
        <w:t xml:space="preserve">Governmental </w:t>
      </w:r>
      <w:r>
        <w:rPr>
          <w:spacing w:val="-2"/>
          <w:w w:val="95"/>
        </w:rPr>
        <w:t>Activities</w:t>
      </w:r>
    </w:p>
    <w:p w14:paraId="3BAF80F3" w14:textId="77777777" w:rsidR="00E672AD" w:rsidRDefault="00D7396D">
      <w:pPr>
        <w:pStyle w:val="BodyText"/>
        <w:spacing w:before="97" w:line="256" w:lineRule="auto"/>
        <w:ind w:left="476" w:right="-7" w:hanging="226"/>
      </w:pPr>
      <w:r>
        <w:br w:type="column"/>
      </w:r>
      <w:r>
        <w:rPr>
          <w:spacing w:val="-2"/>
          <w:w w:val="85"/>
        </w:rPr>
        <w:t xml:space="preserve">Business-type </w:t>
      </w:r>
      <w:r>
        <w:rPr>
          <w:spacing w:val="-2"/>
          <w:w w:val="95"/>
        </w:rPr>
        <w:t>Activities</w:t>
      </w:r>
    </w:p>
    <w:p w14:paraId="56F2B7FA" w14:textId="77777777" w:rsidR="00E672AD" w:rsidRDefault="00D7396D">
      <w:pPr>
        <w:pStyle w:val="BodyText"/>
        <w:spacing w:before="100" w:line="252" w:lineRule="auto"/>
        <w:ind w:left="597" w:right="1861" w:hanging="315"/>
      </w:pPr>
      <w:r>
        <w:br w:type="column"/>
      </w:r>
      <w:r>
        <w:rPr>
          <w:spacing w:val="-2"/>
          <w:w w:val="85"/>
        </w:rPr>
        <w:t xml:space="preserve">Component </w:t>
      </w:r>
      <w:r>
        <w:rPr>
          <w:spacing w:val="-4"/>
          <w:w w:val="95"/>
        </w:rPr>
        <w:t>Unit</w:t>
      </w:r>
    </w:p>
    <w:p w14:paraId="3888D986" w14:textId="77777777" w:rsidR="00E672AD" w:rsidRDefault="00E672AD">
      <w:pPr>
        <w:spacing w:line="252" w:lineRule="auto"/>
        <w:sectPr w:rsidR="00E672AD">
          <w:type w:val="continuous"/>
          <w:pgSz w:w="12240" w:h="15830"/>
          <w:pgMar w:top="940" w:right="1280" w:bottom="280" w:left="1340" w:header="0" w:footer="729" w:gutter="0"/>
          <w:cols w:num="4" w:space="720" w:equalWidth="0">
            <w:col w:w="2541" w:space="40"/>
            <w:col w:w="2436" w:space="39"/>
            <w:col w:w="1412" w:space="40"/>
            <w:col w:w="3112"/>
          </w:cols>
        </w:sectPr>
      </w:pPr>
    </w:p>
    <w:p w14:paraId="750DAC23" w14:textId="77777777" w:rsidR="00E672AD" w:rsidRDefault="00E672AD">
      <w:pPr>
        <w:pStyle w:val="BodyText"/>
        <w:spacing w:before="7"/>
        <w:rPr>
          <w:sz w:val="23"/>
        </w:rPr>
      </w:pPr>
    </w:p>
    <w:tbl>
      <w:tblPr>
        <w:tblW w:w="0" w:type="auto"/>
        <w:tblInd w:w="395" w:type="dxa"/>
        <w:tblLayout w:type="fixed"/>
        <w:tblCellMar>
          <w:left w:w="0" w:type="dxa"/>
          <w:right w:w="0" w:type="dxa"/>
        </w:tblCellMar>
        <w:tblLook w:val="01E0" w:firstRow="1" w:lastRow="1" w:firstColumn="1" w:lastColumn="1" w:noHBand="0" w:noVBand="0"/>
      </w:tblPr>
      <w:tblGrid>
        <w:gridCol w:w="3239"/>
        <w:gridCol w:w="1546"/>
        <w:gridCol w:w="1439"/>
        <w:gridCol w:w="1172"/>
      </w:tblGrid>
      <w:tr w:rsidR="00E672AD" w14:paraId="0F1B1132" w14:textId="77777777">
        <w:trPr>
          <w:trHeight w:val="531"/>
        </w:trPr>
        <w:tc>
          <w:tcPr>
            <w:tcW w:w="3239" w:type="dxa"/>
          </w:tcPr>
          <w:p w14:paraId="2891BF57" w14:textId="77777777" w:rsidR="00E672AD" w:rsidRDefault="00D7396D">
            <w:pPr>
              <w:pStyle w:val="TableParagraph"/>
              <w:spacing w:line="246" w:lineRule="exact"/>
              <w:ind w:left="54"/>
            </w:pPr>
            <w:r>
              <w:rPr>
                <w:spacing w:val="-2"/>
                <w:w w:val="95"/>
              </w:rPr>
              <w:t>Buildings</w:t>
            </w:r>
          </w:p>
          <w:p w14:paraId="7A66338F" w14:textId="77777777" w:rsidR="00E672AD" w:rsidRDefault="00D7396D">
            <w:pPr>
              <w:pStyle w:val="TableParagraph"/>
              <w:spacing w:before="17" w:line="249" w:lineRule="exact"/>
              <w:ind w:left="50"/>
            </w:pPr>
            <w:r>
              <w:rPr>
                <w:w w:val="85"/>
              </w:rPr>
              <w:t>Improvements</w:t>
            </w:r>
            <w:r>
              <w:rPr>
                <w:spacing w:val="-2"/>
              </w:rPr>
              <w:t xml:space="preserve"> </w:t>
            </w:r>
            <w:r>
              <w:rPr>
                <w:w w:val="85"/>
              </w:rPr>
              <w:t>other</w:t>
            </w:r>
            <w:r>
              <w:rPr>
                <w:spacing w:val="-5"/>
                <w:w w:val="85"/>
              </w:rPr>
              <w:t xml:space="preserve"> </w:t>
            </w:r>
            <w:r>
              <w:rPr>
                <w:w w:val="85"/>
              </w:rPr>
              <w:t>than</w:t>
            </w:r>
            <w:r>
              <w:rPr>
                <w:spacing w:val="-6"/>
                <w:w w:val="85"/>
              </w:rPr>
              <w:t xml:space="preserve"> </w:t>
            </w:r>
            <w:r>
              <w:rPr>
                <w:spacing w:val="-2"/>
                <w:w w:val="85"/>
              </w:rPr>
              <w:t>buildings</w:t>
            </w:r>
          </w:p>
        </w:tc>
        <w:tc>
          <w:tcPr>
            <w:tcW w:w="1546" w:type="dxa"/>
          </w:tcPr>
          <w:p w14:paraId="3DD4F5AD" w14:textId="77777777" w:rsidR="00E672AD" w:rsidRDefault="00D7396D">
            <w:pPr>
              <w:pStyle w:val="TableParagraph"/>
              <w:spacing w:line="246" w:lineRule="exact"/>
              <w:ind w:left="306"/>
            </w:pPr>
            <w:r>
              <w:rPr>
                <w:w w:val="85"/>
              </w:rPr>
              <w:t>20-50</w:t>
            </w:r>
            <w:r>
              <w:rPr>
                <w:spacing w:val="-5"/>
              </w:rPr>
              <w:t xml:space="preserve"> </w:t>
            </w:r>
            <w:r>
              <w:rPr>
                <w:spacing w:val="-2"/>
                <w:w w:val="85"/>
              </w:rPr>
              <w:t>Years</w:t>
            </w:r>
          </w:p>
          <w:p w14:paraId="2DE1CA16" w14:textId="77777777" w:rsidR="00E672AD" w:rsidRDefault="00D7396D">
            <w:pPr>
              <w:pStyle w:val="TableParagraph"/>
              <w:spacing w:before="21" w:line="245" w:lineRule="exact"/>
              <w:ind w:left="303"/>
            </w:pPr>
            <w:r>
              <w:rPr>
                <w:w w:val="85"/>
              </w:rPr>
              <w:t>15-25</w:t>
            </w:r>
            <w:r>
              <w:rPr>
                <w:spacing w:val="-2"/>
              </w:rPr>
              <w:t xml:space="preserve"> </w:t>
            </w:r>
            <w:r>
              <w:rPr>
                <w:spacing w:val="-2"/>
                <w:w w:val="85"/>
              </w:rPr>
              <w:t>Years</w:t>
            </w:r>
          </w:p>
        </w:tc>
        <w:tc>
          <w:tcPr>
            <w:tcW w:w="1439" w:type="dxa"/>
          </w:tcPr>
          <w:p w14:paraId="4A127878" w14:textId="77777777" w:rsidR="00E672AD" w:rsidRDefault="00E672AD">
            <w:pPr>
              <w:pStyle w:val="TableParagraph"/>
              <w:spacing w:before="2"/>
              <w:rPr>
                <w:sz w:val="23"/>
              </w:rPr>
            </w:pPr>
          </w:p>
          <w:p w14:paraId="41A48290" w14:textId="77777777" w:rsidR="00E672AD" w:rsidRDefault="00D7396D">
            <w:pPr>
              <w:pStyle w:val="TableParagraph"/>
              <w:spacing w:line="245" w:lineRule="exact"/>
              <w:ind w:left="195" w:right="188"/>
              <w:jc w:val="center"/>
            </w:pPr>
            <w:r>
              <w:rPr>
                <w:w w:val="85"/>
              </w:rPr>
              <w:t>15-25</w:t>
            </w:r>
            <w:r>
              <w:rPr>
                <w:spacing w:val="-3"/>
              </w:rPr>
              <w:t xml:space="preserve"> </w:t>
            </w:r>
            <w:r>
              <w:rPr>
                <w:spacing w:val="-2"/>
                <w:w w:val="85"/>
              </w:rPr>
              <w:t>Years</w:t>
            </w:r>
          </w:p>
        </w:tc>
        <w:tc>
          <w:tcPr>
            <w:tcW w:w="1172" w:type="dxa"/>
            <w:vMerge w:val="restart"/>
          </w:tcPr>
          <w:p w14:paraId="5F31A886" w14:textId="77777777" w:rsidR="00E672AD" w:rsidRDefault="00E672AD">
            <w:pPr>
              <w:pStyle w:val="TableParagraph"/>
              <w:rPr>
                <w:rFonts w:ascii="Times New Roman"/>
              </w:rPr>
            </w:pPr>
          </w:p>
        </w:tc>
      </w:tr>
      <w:tr w:rsidR="00E672AD" w14:paraId="27F6E4D4" w14:textId="77777777">
        <w:trPr>
          <w:trHeight w:val="272"/>
        </w:trPr>
        <w:tc>
          <w:tcPr>
            <w:tcW w:w="3239" w:type="dxa"/>
          </w:tcPr>
          <w:p w14:paraId="1C6F6FF3" w14:textId="77777777" w:rsidR="00E672AD" w:rsidRDefault="00D7396D">
            <w:pPr>
              <w:pStyle w:val="TableParagraph"/>
              <w:spacing w:before="5" w:line="247" w:lineRule="exact"/>
              <w:ind w:left="54"/>
            </w:pPr>
            <w:r>
              <w:rPr>
                <w:w w:val="85"/>
              </w:rPr>
              <w:t>Buildings,</w:t>
            </w:r>
            <w:r>
              <w:rPr>
                <w:spacing w:val="-4"/>
                <w:w w:val="85"/>
              </w:rPr>
              <w:t xml:space="preserve"> </w:t>
            </w:r>
            <w:r>
              <w:rPr>
                <w:w w:val="85"/>
              </w:rPr>
              <w:t>plants,</w:t>
            </w:r>
            <w:r>
              <w:rPr>
                <w:spacing w:val="-6"/>
                <w:w w:val="85"/>
              </w:rPr>
              <w:t xml:space="preserve"> </w:t>
            </w:r>
            <w:r>
              <w:rPr>
                <w:spacing w:val="-2"/>
                <w:w w:val="85"/>
              </w:rPr>
              <w:t>tanks</w:t>
            </w:r>
          </w:p>
        </w:tc>
        <w:tc>
          <w:tcPr>
            <w:tcW w:w="1546" w:type="dxa"/>
          </w:tcPr>
          <w:p w14:paraId="7A268D5F" w14:textId="77777777" w:rsidR="00E672AD" w:rsidRDefault="00E672AD">
            <w:pPr>
              <w:pStyle w:val="TableParagraph"/>
              <w:rPr>
                <w:rFonts w:ascii="Times New Roman"/>
                <w:sz w:val="20"/>
              </w:rPr>
            </w:pPr>
          </w:p>
        </w:tc>
        <w:tc>
          <w:tcPr>
            <w:tcW w:w="1439" w:type="dxa"/>
          </w:tcPr>
          <w:p w14:paraId="340A7C62" w14:textId="77777777" w:rsidR="00E672AD" w:rsidRDefault="00D7396D">
            <w:pPr>
              <w:pStyle w:val="TableParagraph"/>
              <w:spacing w:before="5" w:line="247" w:lineRule="exact"/>
              <w:ind w:left="195" w:right="185"/>
              <w:jc w:val="center"/>
            </w:pPr>
            <w:r>
              <w:rPr>
                <w:w w:val="85"/>
              </w:rPr>
              <w:t>20-50</w:t>
            </w:r>
            <w:r>
              <w:rPr>
                <w:spacing w:val="-5"/>
              </w:rPr>
              <w:t xml:space="preserve"> </w:t>
            </w:r>
            <w:r>
              <w:rPr>
                <w:spacing w:val="-2"/>
                <w:w w:val="85"/>
              </w:rPr>
              <w:t>Years</w:t>
            </w:r>
          </w:p>
        </w:tc>
        <w:tc>
          <w:tcPr>
            <w:tcW w:w="1172" w:type="dxa"/>
            <w:vMerge/>
            <w:tcBorders>
              <w:top w:val="nil"/>
            </w:tcBorders>
          </w:tcPr>
          <w:p w14:paraId="115293A5" w14:textId="77777777" w:rsidR="00E672AD" w:rsidRDefault="00E672AD">
            <w:pPr>
              <w:rPr>
                <w:sz w:val="2"/>
                <w:szCs w:val="2"/>
              </w:rPr>
            </w:pPr>
          </w:p>
        </w:tc>
      </w:tr>
      <w:tr w:rsidR="00E672AD" w14:paraId="1C126C94" w14:textId="77777777">
        <w:trPr>
          <w:trHeight w:val="273"/>
        </w:trPr>
        <w:tc>
          <w:tcPr>
            <w:tcW w:w="3239" w:type="dxa"/>
          </w:tcPr>
          <w:p w14:paraId="45B56238" w14:textId="77777777" w:rsidR="00E672AD" w:rsidRDefault="00D7396D">
            <w:pPr>
              <w:pStyle w:val="TableParagraph"/>
              <w:spacing w:before="7" w:line="247" w:lineRule="exact"/>
              <w:ind w:left="53"/>
            </w:pPr>
            <w:r>
              <w:rPr>
                <w:w w:val="85"/>
              </w:rPr>
              <w:t>Utility</w:t>
            </w:r>
            <w:r>
              <w:rPr>
                <w:spacing w:val="-2"/>
                <w:w w:val="85"/>
              </w:rPr>
              <w:t xml:space="preserve"> </w:t>
            </w:r>
            <w:r>
              <w:rPr>
                <w:spacing w:val="-2"/>
                <w:w w:val="95"/>
              </w:rPr>
              <w:t>systems</w:t>
            </w:r>
          </w:p>
        </w:tc>
        <w:tc>
          <w:tcPr>
            <w:tcW w:w="1546" w:type="dxa"/>
          </w:tcPr>
          <w:p w14:paraId="5A85E9F1" w14:textId="77777777" w:rsidR="00E672AD" w:rsidRDefault="00E672AD">
            <w:pPr>
              <w:pStyle w:val="TableParagraph"/>
              <w:rPr>
                <w:rFonts w:ascii="Times New Roman"/>
                <w:sz w:val="20"/>
              </w:rPr>
            </w:pPr>
          </w:p>
        </w:tc>
        <w:tc>
          <w:tcPr>
            <w:tcW w:w="1439" w:type="dxa"/>
          </w:tcPr>
          <w:p w14:paraId="5E6C9618" w14:textId="77777777" w:rsidR="00E672AD" w:rsidRDefault="00D7396D">
            <w:pPr>
              <w:pStyle w:val="TableParagraph"/>
              <w:spacing w:before="7" w:line="247" w:lineRule="exact"/>
              <w:ind w:left="195" w:right="185"/>
              <w:jc w:val="center"/>
            </w:pPr>
            <w:r>
              <w:rPr>
                <w:w w:val="85"/>
              </w:rPr>
              <w:t>20-50</w:t>
            </w:r>
            <w:r>
              <w:rPr>
                <w:spacing w:val="-6"/>
              </w:rPr>
              <w:t xml:space="preserve"> </w:t>
            </w:r>
            <w:r>
              <w:rPr>
                <w:spacing w:val="-2"/>
                <w:w w:val="85"/>
              </w:rPr>
              <w:t>Years</w:t>
            </w:r>
          </w:p>
        </w:tc>
        <w:tc>
          <w:tcPr>
            <w:tcW w:w="1172" w:type="dxa"/>
            <w:vMerge/>
            <w:tcBorders>
              <w:top w:val="nil"/>
            </w:tcBorders>
          </w:tcPr>
          <w:p w14:paraId="06C704DE" w14:textId="77777777" w:rsidR="00E672AD" w:rsidRDefault="00E672AD">
            <w:pPr>
              <w:rPr>
                <w:sz w:val="2"/>
                <w:szCs w:val="2"/>
              </w:rPr>
            </w:pPr>
          </w:p>
        </w:tc>
      </w:tr>
      <w:tr w:rsidR="00E672AD" w14:paraId="31F72025" w14:textId="77777777">
        <w:trPr>
          <w:trHeight w:val="275"/>
        </w:trPr>
        <w:tc>
          <w:tcPr>
            <w:tcW w:w="3239" w:type="dxa"/>
          </w:tcPr>
          <w:p w14:paraId="09DC1886" w14:textId="77777777" w:rsidR="00E672AD" w:rsidRDefault="00D7396D">
            <w:pPr>
              <w:pStyle w:val="TableParagraph"/>
              <w:spacing w:before="7" w:line="249" w:lineRule="exact"/>
              <w:ind w:left="53"/>
            </w:pPr>
            <w:r>
              <w:rPr>
                <w:w w:val="85"/>
              </w:rPr>
              <w:t>Machinery</w:t>
            </w:r>
            <w:r>
              <w:rPr>
                <w:spacing w:val="-6"/>
              </w:rPr>
              <w:t xml:space="preserve"> </w:t>
            </w:r>
            <w:r>
              <w:rPr>
                <w:w w:val="85"/>
              </w:rPr>
              <w:t>and</w:t>
            </w:r>
            <w:r>
              <w:rPr>
                <w:spacing w:val="-6"/>
                <w:w w:val="85"/>
              </w:rPr>
              <w:t xml:space="preserve"> </w:t>
            </w:r>
            <w:r>
              <w:rPr>
                <w:spacing w:val="-2"/>
                <w:w w:val="85"/>
              </w:rPr>
              <w:t>equipment</w:t>
            </w:r>
          </w:p>
        </w:tc>
        <w:tc>
          <w:tcPr>
            <w:tcW w:w="1546" w:type="dxa"/>
          </w:tcPr>
          <w:p w14:paraId="5BA58D57" w14:textId="77777777" w:rsidR="00E672AD" w:rsidRDefault="00D7396D">
            <w:pPr>
              <w:pStyle w:val="TableParagraph"/>
              <w:spacing w:before="7" w:line="249" w:lineRule="exact"/>
              <w:ind w:left="361"/>
            </w:pPr>
            <w:r>
              <w:rPr>
                <w:w w:val="85"/>
              </w:rPr>
              <w:t>5-25</w:t>
            </w:r>
            <w:r>
              <w:rPr>
                <w:spacing w:val="-5"/>
              </w:rPr>
              <w:t xml:space="preserve"> </w:t>
            </w:r>
            <w:r>
              <w:rPr>
                <w:spacing w:val="-2"/>
                <w:w w:val="85"/>
              </w:rPr>
              <w:t>Years</w:t>
            </w:r>
          </w:p>
        </w:tc>
        <w:tc>
          <w:tcPr>
            <w:tcW w:w="1439" w:type="dxa"/>
          </w:tcPr>
          <w:p w14:paraId="792C3970" w14:textId="77777777" w:rsidR="00E672AD" w:rsidRDefault="00D7396D">
            <w:pPr>
              <w:pStyle w:val="TableParagraph"/>
              <w:spacing w:before="7" w:line="249" w:lineRule="exact"/>
              <w:ind w:left="195" w:right="180"/>
              <w:jc w:val="center"/>
            </w:pPr>
            <w:r>
              <w:rPr>
                <w:w w:val="85"/>
              </w:rPr>
              <w:t>5-25</w:t>
            </w:r>
            <w:r>
              <w:rPr>
                <w:spacing w:val="-5"/>
              </w:rPr>
              <w:t xml:space="preserve"> </w:t>
            </w:r>
            <w:r>
              <w:rPr>
                <w:spacing w:val="-2"/>
                <w:w w:val="85"/>
              </w:rPr>
              <w:t>Years</w:t>
            </w:r>
          </w:p>
        </w:tc>
        <w:tc>
          <w:tcPr>
            <w:tcW w:w="1172" w:type="dxa"/>
          </w:tcPr>
          <w:p w14:paraId="30A4810A" w14:textId="77777777" w:rsidR="00E672AD" w:rsidRDefault="00D7396D">
            <w:pPr>
              <w:pStyle w:val="TableParagraph"/>
              <w:spacing w:before="10" w:line="245" w:lineRule="exact"/>
              <w:ind w:right="45"/>
              <w:jc w:val="right"/>
            </w:pPr>
            <w:r>
              <w:rPr>
                <w:w w:val="85"/>
              </w:rPr>
              <w:t>5-10</w:t>
            </w:r>
            <w:r>
              <w:rPr>
                <w:spacing w:val="-4"/>
                <w:w w:val="85"/>
              </w:rPr>
              <w:t xml:space="preserve"> </w:t>
            </w:r>
            <w:r>
              <w:rPr>
                <w:spacing w:val="-2"/>
                <w:w w:val="85"/>
              </w:rPr>
              <w:t>Years</w:t>
            </w:r>
          </w:p>
        </w:tc>
      </w:tr>
      <w:tr w:rsidR="00E672AD" w14:paraId="00E8889F" w14:textId="77777777">
        <w:trPr>
          <w:trHeight w:val="531"/>
        </w:trPr>
        <w:tc>
          <w:tcPr>
            <w:tcW w:w="3239" w:type="dxa"/>
          </w:tcPr>
          <w:p w14:paraId="7098F82A" w14:textId="77777777" w:rsidR="00E672AD" w:rsidRDefault="00D7396D">
            <w:pPr>
              <w:pStyle w:val="TableParagraph"/>
              <w:spacing w:before="5"/>
              <w:ind w:left="55"/>
            </w:pPr>
            <w:r>
              <w:rPr>
                <w:spacing w:val="-2"/>
                <w:w w:val="95"/>
              </w:rPr>
              <w:t>Vehicles</w:t>
            </w:r>
          </w:p>
          <w:p w14:paraId="37756376" w14:textId="77777777" w:rsidR="00E672AD" w:rsidRDefault="00D7396D">
            <w:pPr>
              <w:pStyle w:val="TableParagraph"/>
              <w:spacing w:before="21" w:line="233" w:lineRule="exact"/>
              <w:ind w:left="50"/>
            </w:pPr>
            <w:r>
              <w:rPr>
                <w:spacing w:val="-2"/>
                <w:w w:val="95"/>
              </w:rPr>
              <w:t>Infrastructure</w:t>
            </w:r>
          </w:p>
        </w:tc>
        <w:tc>
          <w:tcPr>
            <w:tcW w:w="1546" w:type="dxa"/>
          </w:tcPr>
          <w:p w14:paraId="2D75779E" w14:textId="77777777" w:rsidR="00E672AD" w:rsidRDefault="00D7396D">
            <w:pPr>
              <w:pStyle w:val="TableParagraph"/>
              <w:spacing w:before="8"/>
              <w:ind w:left="411"/>
            </w:pPr>
            <w:r>
              <w:rPr>
                <w:w w:val="85"/>
              </w:rPr>
              <w:t>4-6</w:t>
            </w:r>
            <w:r>
              <w:rPr>
                <w:spacing w:val="-4"/>
              </w:rPr>
              <w:t xml:space="preserve"> </w:t>
            </w:r>
            <w:r>
              <w:rPr>
                <w:spacing w:val="-2"/>
                <w:w w:val="85"/>
              </w:rPr>
              <w:t>Years</w:t>
            </w:r>
          </w:p>
          <w:p w14:paraId="0E7AA265" w14:textId="77777777" w:rsidR="00E672AD" w:rsidRDefault="00D7396D">
            <w:pPr>
              <w:pStyle w:val="TableParagraph"/>
              <w:spacing w:before="18" w:line="233" w:lineRule="exact"/>
              <w:ind w:left="311"/>
            </w:pPr>
            <w:r>
              <w:rPr>
                <w:w w:val="85"/>
              </w:rPr>
              <w:t>30-60</w:t>
            </w:r>
            <w:r>
              <w:rPr>
                <w:spacing w:val="-1"/>
                <w:w w:val="85"/>
              </w:rPr>
              <w:t xml:space="preserve"> </w:t>
            </w:r>
            <w:r>
              <w:rPr>
                <w:spacing w:val="-2"/>
                <w:w w:val="85"/>
              </w:rPr>
              <w:t>Years</w:t>
            </w:r>
          </w:p>
        </w:tc>
        <w:tc>
          <w:tcPr>
            <w:tcW w:w="1439" w:type="dxa"/>
          </w:tcPr>
          <w:p w14:paraId="11B4C6CC" w14:textId="77777777" w:rsidR="00E672AD" w:rsidRDefault="00D7396D">
            <w:pPr>
              <w:pStyle w:val="TableParagraph"/>
              <w:spacing w:before="8"/>
              <w:ind w:left="195" w:right="177"/>
              <w:jc w:val="center"/>
            </w:pPr>
            <w:r>
              <w:rPr>
                <w:w w:val="85"/>
              </w:rPr>
              <w:t>4-6</w:t>
            </w:r>
            <w:r>
              <w:rPr>
                <w:spacing w:val="-8"/>
              </w:rPr>
              <w:t xml:space="preserve"> </w:t>
            </w:r>
            <w:r>
              <w:rPr>
                <w:spacing w:val="-2"/>
                <w:w w:val="85"/>
              </w:rPr>
              <w:t>Years</w:t>
            </w:r>
          </w:p>
        </w:tc>
        <w:tc>
          <w:tcPr>
            <w:tcW w:w="1172" w:type="dxa"/>
          </w:tcPr>
          <w:p w14:paraId="5F3B4C3C" w14:textId="77777777" w:rsidR="00E672AD" w:rsidRDefault="00D7396D">
            <w:pPr>
              <w:pStyle w:val="TableParagraph"/>
              <w:spacing w:before="8"/>
              <w:ind w:right="45"/>
              <w:jc w:val="right"/>
            </w:pPr>
            <w:r>
              <w:rPr>
                <w:w w:val="85"/>
              </w:rPr>
              <w:t>5-10</w:t>
            </w:r>
            <w:r>
              <w:rPr>
                <w:spacing w:val="-4"/>
                <w:w w:val="85"/>
              </w:rPr>
              <w:t xml:space="preserve"> </w:t>
            </w:r>
            <w:r>
              <w:rPr>
                <w:spacing w:val="-2"/>
                <w:w w:val="85"/>
              </w:rPr>
              <w:t>Years</w:t>
            </w:r>
          </w:p>
        </w:tc>
      </w:tr>
    </w:tbl>
    <w:p w14:paraId="73CDE1AC" w14:textId="77777777" w:rsidR="00E672AD" w:rsidRDefault="00E672AD">
      <w:pPr>
        <w:pStyle w:val="BodyText"/>
        <w:rPr>
          <w:sz w:val="20"/>
        </w:rPr>
      </w:pPr>
    </w:p>
    <w:p w14:paraId="3C57803E" w14:textId="77777777" w:rsidR="00E672AD" w:rsidRDefault="00E672AD">
      <w:pPr>
        <w:pStyle w:val="BodyText"/>
        <w:spacing w:before="3"/>
        <w:rPr>
          <w:sz w:val="23"/>
        </w:rPr>
      </w:pPr>
    </w:p>
    <w:p w14:paraId="03DF9A2D" w14:textId="77777777" w:rsidR="00E672AD" w:rsidRDefault="00D7396D">
      <w:pPr>
        <w:pStyle w:val="Heading4"/>
        <w:ind w:left="113"/>
      </w:pPr>
      <w:r>
        <w:rPr>
          <w:spacing w:val="-2"/>
          <w:w w:val="105"/>
        </w:rPr>
        <w:t>Procedure:</w:t>
      </w:r>
    </w:p>
    <w:p w14:paraId="342A670C" w14:textId="277F8542" w:rsidR="00E672AD" w:rsidRDefault="00D7396D">
      <w:pPr>
        <w:pStyle w:val="BodyText"/>
        <w:spacing w:before="226" w:line="220" w:lineRule="auto"/>
        <w:ind w:left="112" w:right="117" w:hanging="1"/>
        <w:jc w:val="both"/>
      </w:pPr>
      <w:r>
        <w:t xml:space="preserve">Capital asset listings are maintained by the </w:t>
      </w:r>
      <w:r w:rsidR="000D2167">
        <w:t>City Accountant</w:t>
      </w:r>
      <w:r>
        <w:t xml:space="preserve"> and reviewed by the appropriate department head on an annual basis during a physical inventory.</w:t>
      </w:r>
      <w:r>
        <w:rPr>
          <w:spacing w:val="40"/>
        </w:rPr>
        <w:t xml:space="preserve"> </w:t>
      </w:r>
      <w:r>
        <w:t>Capital asset listings include a description of the property, identification number,</w:t>
      </w:r>
      <w:r>
        <w:rPr>
          <w:spacing w:val="40"/>
        </w:rPr>
        <w:t xml:space="preserve"> </w:t>
      </w:r>
      <w:r>
        <w:t>acquisition date and cost, and ultimately disposition data.</w:t>
      </w:r>
      <w:r>
        <w:rPr>
          <w:spacing w:val="40"/>
        </w:rPr>
        <w:t xml:space="preserve"> </w:t>
      </w:r>
      <w:r>
        <w:t>This information is also compared to City's property insurance policy and any discrepancies between any of the lists are reconciled.</w:t>
      </w:r>
      <w:r>
        <w:rPr>
          <w:spacing w:val="40"/>
        </w:rPr>
        <w:t xml:space="preserve"> </w:t>
      </w:r>
      <w:r>
        <w:t>This control system ensures adequate safeguards to prevent property damage, loss, or theft and verifies the existence, current utilization,</w:t>
      </w:r>
      <w:r>
        <w:rPr>
          <w:spacing w:val="40"/>
        </w:rPr>
        <w:t xml:space="preserve"> </w:t>
      </w:r>
      <w:r>
        <w:t>and continued need for the property.</w:t>
      </w:r>
      <w:r>
        <w:rPr>
          <w:spacing w:val="80"/>
        </w:rPr>
        <w:t xml:space="preserve"> </w:t>
      </w:r>
      <w:r>
        <w:t>Quarterly,</w:t>
      </w:r>
      <w:r>
        <w:rPr>
          <w:spacing w:val="40"/>
        </w:rPr>
        <w:t xml:space="preserve"> </w:t>
      </w:r>
      <w:r>
        <w:t xml:space="preserve">a random selection shall be made by the </w:t>
      </w:r>
      <w:r w:rsidR="00441254">
        <w:t>Administrative Department</w:t>
      </w:r>
      <w:r>
        <w:rPr>
          <w:spacing w:val="40"/>
        </w:rPr>
        <w:t xml:space="preserve"> </w:t>
      </w:r>
      <w:r>
        <w:t xml:space="preserve">of fixed assets in the accounting </w:t>
      </w:r>
      <w:r w:rsidR="000D2167">
        <w:t>records,</w:t>
      </w:r>
      <w:r>
        <w:t xml:space="preserve"> and these shall be traced to assets in the field.</w:t>
      </w:r>
    </w:p>
    <w:p w14:paraId="36107DD7" w14:textId="77777777" w:rsidR="00E672AD" w:rsidRDefault="00D7396D">
      <w:pPr>
        <w:pStyle w:val="BodyText"/>
        <w:spacing w:before="64" w:line="242" w:lineRule="auto"/>
        <w:ind w:left="116" w:right="118" w:hanging="1"/>
        <w:jc w:val="both"/>
      </w:pPr>
      <w:r>
        <w:t>Priorities shall be given in budget preparation and enactment for adequate maintenance of capital equipment and facilities, and for their orderly replacement.</w:t>
      </w:r>
    </w:p>
    <w:p w14:paraId="31B87F71" w14:textId="77777777" w:rsidR="00E672AD" w:rsidRDefault="00E672AD">
      <w:pPr>
        <w:pStyle w:val="BodyText"/>
        <w:spacing w:before="1"/>
        <w:rPr>
          <w:sz w:val="20"/>
        </w:rPr>
      </w:pPr>
    </w:p>
    <w:p w14:paraId="0DFDDFD4" w14:textId="77777777" w:rsidR="00E672AD" w:rsidRDefault="00D7396D">
      <w:pPr>
        <w:pStyle w:val="BodyText"/>
        <w:spacing w:line="223" w:lineRule="auto"/>
        <w:ind w:left="118" w:right="126" w:hanging="7"/>
        <w:jc w:val="both"/>
      </w:pPr>
      <w:r>
        <w:t>Inventories</w:t>
      </w:r>
      <w:r>
        <w:rPr>
          <w:spacing w:val="40"/>
        </w:rPr>
        <w:t xml:space="preserve"> </w:t>
      </w:r>
      <w:r>
        <w:t>are stated</w:t>
      </w:r>
      <w:r>
        <w:rPr>
          <w:spacing w:val="40"/>
        </w:rPr>
        <w:t xml:space="preserve"> </w:t>
      </w:r>
      <w:r>
        <w:t>at lower of cost or market</w:t>
      </w:r>
      <w:r>
        <w:rPr>
          <w:spacing w:val="40"/>
        </w:rPr>
        <w:t xml:space="preserve"> </w:t>
      </w:r>
      <w:r>
        <w:t>with cost determined</w:t>
      </w:r>
      <w:r>
        <w:rPr>
          <w:spacing w:val="40"/>
        </w:rPr>
        <w:t xml:space="preserve"> </w:t>
      </w:r>
      <w:r>
        <w:t>on a first-in, first-out basis.</w:t>
      </w:r>
      <w:r>
        <w:rPr>
          <w:spacing w:val="40"/>
        </w:rPr>
        <w:t xml:space="preserve"> </w:t>
      </w:r>
      <w:r>
        <w:t xml:space="preserve">Inventories are expensed under this method, by annual adjustment for financial </w:t>
      </w:r>
      <w:r>
        <w:rPr>
          <w:spacing w:val="-2"/>
        </w:rPr>
        <w:t>statements.</w:t>
      </w:r>
    </w:p>
    <w:p w14:paraId="5F809052" w14:textId="77777777" w:rsidR="00E672AD" w:rsidRDefault="00E672AD">
      <w:pPr>
        <w:pStyle w:val="BodyText"/>
        <w:spacing w:before="11"/>
        <w:rPr>
          <w:sz w:val="21"/>
        </w:rPr>
      </w:pPr>
    </w:p>
    <w:p w14:paraId="622D7E7E" w14:textId="62E88DD6" w:rsidR="00E672AD" w:rsidRDefault="00D7396D">
      <w:pPr>
        <w:pStyle w:val="BodyText"/>
        <w:ind w:left="114" w:right="116" w:firstLine="4"/>
        <w:jc w:val="both"/>
      </w:pPr>
      <w:r>
        <w:t>When necessary or appropriate (obsolete, surplus, or broken) to dispose (sell, trade-in, contribute, or</w:t>
      </w:r>
      <w:r>
        <w:rPr>
          <w:spacing w:val="-11"/>
        </w:rPr>
        <w:t xml:space="preserve"> </w:t>
      </w:r>
      <w:r>
        <w:t>retire) of</w:t>
      </w:r>
      <w:r>
        <w:rPr>
          <w:spacing w:val="-10"/>
        </w:rPr>
        <w:t xml:space="preserve"> </w:t>
      </w:r>
      <w:r w:rsidR="00180F37">
        <w:t>City of Grantville</w:t>
      </w:r>
      <w:r>
        <w:t xml:space="preserve"> property, consideration is</w:t>
      </w:r>
      <w:r>
        <w:rPr>
          <w:spacing w:val="-9"/>
        </w:rPr>
        <w:t xml:space="preserve"> </w:t>
      </w:r>
      <w:r>
        <w:t>given</w:t>
      </w:r>
      <w:r>
        <w:rPr>
          <w:spacing w:val="-8"/>
        </w:rPr>
        <w:t xml:space="preserve"> </w:t>
      </w:r>
      <w:r>
        <w:t>to</w:t>
      </w:r>
      <w:r>
        <w:rPr>
          <w:spacing w:val="-9"/>
        </w:rPr>
        <w:t xml:space="preserve"> </w:t>
      </w:r>
      <w:r>
        <w:t>the</w:t>
      </w:r>
      <w:r>
        <w:rPr>
          <w:spacing w:val="-6"/>
        </w:rPr>
        <w:t xml:space="preserve"> </w:t>
      </w:r>
      <w:r>
        <w:t>maximum value</w:t>
      </w:r>
      <w:r>
        <w:rPr>
          <w:spacing w:val="-3"/>
        </w:rPr>
        <w:t xml:space="preserve"> </w:t>
      </w:r>
      <w:r>
        <w:t xml:space="preserve">or the most </w:t>
      </w:r>
      <w:r w:rsidR="000D2167">
        <w:t>cost-effective</w:t>
      </w:r>
      <w:r>
        <w:t xml:space="preserve"> action.</w:t>
      </w:r>
      <w:r>
        <w:rPr>
          <w:spacing w:val="80"/>
        </w:rPr>
        <w:t xml:space="preserve"> </w:t>
      </w:r>
      <w:r>
        <w:t>Items shall be placed on a list of surplus material, presented to the Mayor and City Council for declaration of surplus and a determination made as to the method of disposition.</w:t>
      </w:r>
      <w:r>
        <w:rPr>
          <w:spacing w:val="40"/>
        </w:rPr>
        <w:t xml:space="preserve"> </w:t>
      </w:r>
      <w:r>
        <w:t xml:space="preserve">The approved items shall then be disposed of through public auction or over the internet using </w:t>
      </w:r>
      <w:hyperlink r:id="rId11">
        <w:r>
          <w:rPr>
            <w:u w:val="thick"/>
          </w:rPr>
          <w:t>www.govdeals.com.</w:t>
        </w:r>
      </w:hyperlink>
      <w:r>
        <w:rPr>
          <w:spacing w:val="40"/>
        </w:rPr>
        <w:t xml:space="preserve"> </w:t>
      </w:r>
      <w:r>
        <w:t>See also Purchasing Policies and Procedures for further discussion.</w:t>
      </w:r>
    </w:p>
    <w:p w14:paraId="065A8669" w14:textId="77777777" w:rsidR="00E672AD" w:rsidRDefault="00E672AD">
      <w:pPr>
        <w:pStyle w:val="BodyText"/>
        <w:rPr>
          <w:sz w:val="24"/>
        </w:rPr>
      </w:pPr>
    </w:p>
    <w:p w14:paraId="59E32D6E" w14:textId="77777777" w:rsidR="00E672AD" w:rsidRDefault="00E672AD">
      <w:pPr>
        <w:pStyle w:val="BodyText"/>
        <w:spacing w:before="9"/>
        <w:rPr>
          <w:sz w:val="27"/>
        </w:rPr>
      </w:pPr>
    </w:p>
    <w:p w14:paraId="7B52B324" w14:textId="77777777" w:rsidR="00E672AD" w:rsidRDefault="00D7396D">
      <w:pPr>
        <w:pStyle w:val="Heading3"/>
        <w:numPr>
          <w:ilvl w:val="1"/>
          <w:numId w:val="13"/>
        </w:numPr>
        <w:tabs>
          <w:tab w:val="left" w:pos="590"/>
        </w:tabs>
        <w:ind w:left="589" w:hanging="468"/>
      </w:pPr>
      <w:bookmarkStart w:id="7" w:name="_TOC_250009"/>
      <w:r>
        <w:rPr>
          <w:w w:val="105"/>
        </w:rPr>
        <w:t>Debt</w:t>
      </w:r>
      <w:r>
        <w:rPr>
          <w:spacing w:val="3"/>
          <w:w w:val="105"/>
        </w:rPr>
        <w:t xml:space="preserve"> </w:t>
      </w:r>
      <w:r>
        <w:rPr>
          <w:w w:val="105"/>
        </w:rPr>
        <w:t>Management</w:t>
      </w:r>
      <w:r>
        <w:rPr>
          <w:spacing w:val="42"/>
          <w:w w:val="105"/>
        </w:rPr>
        <w:t xml:space="preserve"> </w:t>
      </w:r>
      <w:r>
        <w:rPr>
          <w:w w:val="105"/>
        </w:rPr>
        <w:t>Policy</w:t>
      </w:r>
      <w:r>
        <w:rPr>
          <w:spacing w:val="1"/>
          <w:w w:val="105"/>
        </w:rPr>
        <w:t xml:space="preserve"> </w:t>
      </w:r>
      <w:bookmarkEnd w:id="7"/>
      <w:r>
        <w:rPr>
          <w:b w:val="0"/>
          <w:spacing w:val="-10"/>
          <w:w w:val="105"/>
        </w:rPr>
        <w:t>-</w:t>
      </w:r>
    </w:p>
    <w:p w14:paraId="2EAF78A5" w14:textId="77777777" w:rsidR="00E672AD" w:rsidRDefault="00E672AD">
      <w:pPr>
        <w:pStyle w:val="BodyText"/>
        <w:spacing w:before="4"/>
        <w:rPr>
          <w:sz w:val="29"/>
        </w:rPr>
      </w:pPr>
    </w:p>
    <w:p w14:paraId="1CB4227E" w14:textId="77777777" w:rsidR="00E672AD" w:rsidRDefault="00D7396D">
      <w:pPr>
        <w:pStyle w:val="Heading4"/>
      </w:pPr>
      <w:r>
        <w:rPr>
          <w:spacing w:val="-2"/>
          <w:w w:val="105"/>
        </w:rPr>
        <w:t>Purpose</w:t>
      </w:r>
    </w:p>
    <w:p w14:paraId="459BF95D" w14:textId="77777777" w:rsidR="00E672AD" w:rsidRDefault="00E672AD">
      <w:pPr>
        <w:pStyle w:val="BodyText"/>
        <w:spacing w:before="5"/>
        <w:rPr>
          <w:b/>
          <w:sz w:val="20"/>
        </w:rPr>
      </w:pPr>
    </w:p>
    <w:p w14:paraId="0BBA4A77" w14:textId="77B60087" w:rsidR="00E672AD" w:rsidRDefault="00D7396D">
      <w:pPr>
        <w:pStyle w:val="BodyText"/>
        <w:ind w:left="114" w:right="119" w:firstLine="2"/>
        <w:jc w:val="both"/>
      </w:pPr>
      <w:r>
        <w:t>The purpose of</w:t>
      </w:r>
      <w:r>
        <w:rPr>
          <w:spacing w:val="-3"/>
        </w:rPr>
        <w:t xml:space="preserve"> </w:t>
      </w:r>
      <w:r>
        <w:t>the</w:t>
      </w:r>
      <w:r>
        <w:rPr>
          <w:spacing w:val="-8"/>
        </w:rPr>
        <w:t xml:space="preserve"> </w:t>
      </w:r>
      <w:r w:rsidR="00180F37">
        <w:t>City of Grantville</w:t>
      </w:r>
      <w:r>
        <w:t>'s debt management policy is</w:t>
      </w:r>
      <w:r>
        <w:rPr>
          <w:spacing w:val="-6"/>
        </w:rPr>
        <w:t xml:space="preserve"> </w:t>
      </w:r>
      <w:r>
        <w:t>to</w:t>
      </w:r>
      <w:r>
        <w:rPr>
          <w:spacing w:val="-5"/>
        </w:rPr>
        <w:t xml:space="preserve"> </w:t>
      </w:r>
      <w:r>
        <w:t>manage the</w:t>
      </w:r>
      <w:r>
        <w:rPr>
          <w:spacing w:val="-5"/>
        </w:rPr>
        <w:t xml:space="preserve"> </w:t>
      </w:r>
      <w:r>
        <w:t>issuance of</w:t>
      </w:r>
      <w:r>
        <w:rPr>
          <w:spacing w:val="-3"/>
        </w:rPr>
        <w:t xml:space="preserve"> </w:t>
      </w:r>
      <w:r>
        <w:t>the City's debt obligations</w:t>
      </w:r>
      <w:r>
        <w:rPr>
          <w:spacing w:val="40"/>
        </w:rPr>
        <w:t xml:space="preserve"> </w:t>
      </w:r>
      <w:r>
        <w:t xml:space="preserve">and maintain the City's ability to incur debt and other </w:t>
      </w:r>
      <w:r w:rsidR="00C06A5A">
        <w:t>long-term</w:t>
      </w:r>
      <w:r>
        <w:t xml:space="preserve"> obligations at favorable interest rates for capital improvements, facilities and equipment beneficial to the City and necessary for essential services.</w:t>
      </w:r>
      <w:r>
        <w:rPr>
          <w:spacing w:val="40"/>
        </w:rPr>
        <w:t xml:space="preserve"> </w:t>
      </w:r>
      <w:r>
        <w:t xml:space="preserve">All debt </w:t>
      </w:r>
      <w:r w:rsidR="00C06A5A">
        <w:t>issuances</w:t>
      </w:r>
      <w:r>
        <w:t xml:space="preserve"> come under the purveyance</w:t>
      </w:r>
      <w:r>
        <w:rPr>
          <w:spacing w:val="40"/>
        </w:rPr>
        <w:t xml:space="preserve"> </w:t>
      </w:r>
      <w:r>
        <w:t>of the Mayor and the Council.</w:t>
      </w:r>
    </w:p>
    <w:p w14:paraId="04C77D5E" w14:textId="77777777" w:rsidR="00E672AD" w:rsidRDefault="00E672AD">
      <w:pPr>
        <w:pStyle w:val="BodyText"/>
        <w:rPr>
          <w:sz w:val="24"/>
        </w:rPr>
      </w:pPr>
    </w:p>
    <w:p w14:paraId="74213339" w14:textId="77777777" w:rsidR="00E672AD" w:rsidRDefault="00E672AD">
      <w:pPr>
        <w:pStyle w:val="BodyText"/>
        <w:spacing w:before="2"/>
      </w:pPr>
    </w:p>
    <w:p w14:paraId="38B6F4C3" w14:textId="77777777" w:rsidR="00E672AD" w:rsidRDefault="00D7396D">
      <w:pPr>
        <w:pStyle w:val="Heading4"/>
        <w:ind w:left="114"/>
        <w:jc w:val="both"/>
      </w:pPr>
      <w:r>
        <w:rPr>
          <w:w w:val="105"/>
        </w:rPr>
        <w:t>Comprehensive</w:t>
      </w:r>
      <w:r>
        <w:rPr>
          <w:spacing w:val="-10"/>
          <w:w w:val="105"/>
        </w:rPr>
        <w:t xml:space="preserve"> </w:t>
      </w:r>
      <w:r>
        <w:rPr>
          <w:w w:val="105"/>
        </w:rPr>
        <w:t>Capital</w:t>
      </w:r>
      <w:r>
        <w:rPr>
          <w:spacing w:val="-17"/>
          <w:w w:val="105"/>
        </w:rPr>
        <w:t xml:space="preserve"> </w:t>
      </w:r>
      <w:r>
        <w:rPr>
          <w:w w:val="105"/>
        </w:rPr>
        <w:t>Planning</w:t>
      </w:r>
      <w:r>
        <w:rPr>
          <w:spacing w:val="-17"/>
          <w:w w:val="105"/>
        </w:rPr>
        <w:t xml:space="preserve"> </w:t>
      </w:r>
      <w:r>
        <w:rPr>
          <w:w w:val="105"/>
        </w:rPr>
        <w:t>and</w:t>
      </w:r>
      <w:r>
        <w:rPr>
          <w:spacing w:val="-17"/>
          <w:w w:val="105"/>
        </w:rPr>
        <w:t xml:space="preserve"> </w:t>
      </w:r>
      <w:r>
        <w:rPr>
          <w:w w:val="105"/>
        </w:rPr>
        <w:t>Financing</w:t>
      </w:r>
      <w:r>
        <w:rPr>
          <w:spacing w:val="-9"/>
          <w:w w:val="105"/>
        </w:rPr>
        <w:t xml:space="preserve"> </w:t>
      </w:r>
      <w:r>
        <w:rPr>
          <w:spacing w:val="-2"/>
          <w:w w:val="105"/>
        </w:rPr>
        <w:t>System</w:t>
      </w:r>
    </w:p>
    <w:p w14:paraId="5DD8BBC6" w14:textId="77777777" w:rsidR="00E672AD" w:rsidRDefault="00E672AD">
      <w:pPr>
        <w:pStyle w:val="BodyText"/>
        <w:spacing w:before="7"/>
        <w:rPr>
          <w:b/>
        </w:rPr>
      </w:pPr>
    </w:p>
    <w:p w14:paraId="5EA87A16" w14:textId="5C4A70ED" w:rsidR="00E672AD" w:rsidRDefault="00D7396D">
      <w:pPr>
        <w:pStyle w:val="BodyText"/>
        <w:spacing w:before="1"/>
        <w:ind w:left="115" w:right="125" w:firstLine="4"/>
        <w:jc w:val="both"/>
      </w:pPr>
      <w:r>
        <w:t>The City plans long and short-term debt issuance to finance its capital improvement program based on its cash flow needs, sources of revenue, capital construction periods, available financing instruments and market conditions.</w:t>
      </w:r>
      <w:r>
        <w:rPr>
          <w:spacing w:val="40"/>
        </w:rPr>
        <w:t xml:space="preserve"> </w:t>
      </w:r>
      <w:r>
        <w:t xml:space="preserve">The </w:t>
      </w:r>
      <w:r w:rsidR="003317A1">
        <w:t>Mayor and City Manager</w:t>
      </w:r>
      <w:r>
        <w:t xml:space="preserve"> oversees and coordinates the</w:t>
      </w:r>
      <w:r>
        <w:rPr>
          <w:spacing w:val="-3"/>
        </w:rPr>
        <w:t xml:space="preserve"> </w:t>
      </w:r>
      <w:r>
        <w:t>timing and</w:t>
      </w:r>
      <w:r>
        <w:rPr>
          <w:spacing w:val="-7"/>
        </w:rPr>
        <w:t xml:space="preserve"> </w:t>
      </w:r>
      <w:r>
        <w:t>issuance process.</w:t>
      </w:r>
    </w:p>
    <w:p w14:paraId="0060920F" w14:textId="77777777" w:rsidR="00E672AD" w:rsidRDefault="00E672AD">
      <w:pPr>
        <w:pStyle w:val="BodyText"/>
        <w:spacing w:before="4"/>
      </w:pPr>
    </w:p>
    <w:p w14:paraId="13D00ACA" w14:textId="77777777" w:rsidR="00E672AD" w:rsidRDefault="00D7396D">
      <w:pPr>
        <w:pStyle w:val="Heading4"/>
        <w:ind w:left="121"/>
        <w:jc w:val="both"/>
      </w:pPr>
      <w:r>
        <w:rPr>
          <w:w w:val="105"/>
        </w:rPr>
        <w:t>Authority</w:t>
      </w:r>
      <w:r>
        <w:rPr>
          <w:spacing w:val="-2"/>
          <w:w w:val="105"/>
        </w:rPr>
        <w:t xml:space="preserve"> </w:t>
      </w:r>
      <w:r>
        <w:rPr>
          <w:w w:val="105"/>
        </w:rPr>
        <w:t>to</w:t>
      </w:r>
      <w:r>
        <w:rPr>
          <w:spacing w:val="-16"/>
          <w:w w:val="105"/>
        </w:rPr>
        <w:t xml:space="preserve"> </w:t>
      </w:r>
      <w:r>
        <w:rPr>
          <w:w w:val="105"/>
        </w:rPr>
        <w:t>Issue</w:t>
      </w:r>
      <w:r>
        <w:rPr>
          <w:spacing w:val="-16"/>
          <w:w w:val="105"/>
        </w:rPr>
        <w:t xml:space="preserve"> </w:t>
      </w:r>
      <w:r>
        <w:rPr>
          <w:spacing w:val="-2"/>
          <w:w w:val="105"/>
        </w:rPr>
        <w:t>Bonds</w:t>
      </w:r>
    </w:p>
    <w:p w14:paraId="2F3AA9D9" w14:textId="77777777" w:rsidR="00E672AD" w:rsidRDefault="00E672AD">
      <w:pPr>
        <w:pStyle w:val="BodyText"/>
        <w:spacing w:before="7"/>
        <w:rPr>
          <w:b/>
        </w:rPr>
      </w:pPr>
    </w:p>
    <w:p w14:paraId="7892B018" w14:textId="18494EAE" w:rsidR="00E672AD" w:rsidRDefault="00D7396D">
      <w:pPr>
        <w:pStyle w:val="BodyText"/>
        <w:spacing w:before="1" w:line="244" w:lineRule="auto"/>
        <w:ind w:left="117" w:right="115" w:firstLine="2"/>
        <w:jc w:val="both"/>
      </w:pPr>
      <w:r>
        <w:t xml:space="preserve">The </w:t>
      </w:r>
      <w:r w:rsidR="00180F37">
        <w:t>City of Grantville</w:t>
      </w:r>
      <w:r>
        <w:t xml:space="preserve"> Charter Article</w:t>
      </w:r>
      <w:r w:rsidR="00834DFE">
        <w:t xml:space="preserve"> 1.04 </w:t>
      </w:r>
      <w:r>
        <w:t xml:space="preserve">authorizes the City to issue municipal bonds or to borrow funds for municipal </w:t>
      </w:r>
      <w:r>
        <w:rPr>
          <w:spacing w:val="-2"/>
        </w:rPr>
        <w:t>purposes.</w:t>
      </w:r>
    </w:p>
    <w:p w14:paraId="2E7A78F6" w14:textId="77777777" w:rsidR="00E672AD" w:rsidRDefault="00E672AD">
      <w:pPr>
        <w:pStyle w:val="BodyText"/>
        <w:spacing w:before="9"/>
        <w:rPr>
          <w:sz w:val="21"/>
        </w:rPr>
      </w:pPr>
    </w:p>
    <w:p w14:paraId="2B7F531B" w14:textId="77777777" w:rsidR="00E672AD" w:rsidRDefault="00D7396D">
      <w:pPr>
        <w:pStyle w:val="Heading4"/>
        <w:ind w:left="121"/>
      </w:pPr>
      <w:r>
        <w:rPr>
          <w:spacing w:val="-2"/>
        </w:rPr>
        <w:t>Criteria</w:t>
      </w:r>
    </w:p>
    <w:p w14:paraId="4EA3EF33" w14:textId="77777777" w:rsidR="00E672AD" w:rsidRDefault="00E672AD">
      <w:pPr>
        <w:pStyle w:val="BodyText"/>
        <w:spacing w:before="2"/>
        <w:rPr>
          <w:b/>
        </w:rPr>
      </w:pPr>
    </w:p>
    <w:p w14:paraId="021C60CE" w14:textId="02DD3AD4" w:rsidR="00E672AD" w:rsidRDefault="00D7396D">
      <w:pPr>
        <w:pStyle w:val="BodyText"/>
        <w:spacing w:line="237" w:lineRule="auto"/>
        <w:ind w:left="118" w:right="115" w:firstLine="1"/>
        <w:jc w:val="both"/>
      </w:pPr>
      <w:r>
        <w:t>The</w:t>
      </w:r>
      <w:r>
        <w:rPr>
          <w:spacing w:val="-1"/>
        </w:rPr>
        <w:t xml:space="preserve"> </w:t>
      </w:r>
      <w:r>
        <w:t>City will</w:t>
      </w:r>
      <w:r>
        <w:rPr>
          <w:spacing w:val="-6"/>
        </w:rPr>
        <w:t xml:space="preserve"> </w:t>
      </w:r>
      <w:r>
        <w:t>issue debt only for</w:t>
      </w:r>
      <w:r>
        <w:rPr>
          <w:spacing w:val="-3"/>
        </w:rPr>
        <w:t xml:space="preserve"> </w:t>
      </w:r>
      <w:r>
        <w:t>the</w:t>
      </w:r>
      <w:r>
        <w:rPr>
          <w:spacing w:val="-3"/>
        </w:rPr>
        <w:t xml:space="preserve"> </w:t>
      </w:r>
      <w:r>
        <w:t>purposes of</w:t>
      </w:r>
      <w:r>
        <w:rPr>
          <w:spacing w:val="-1"/>
        </w:rPr>
        <w:t xml:space="preserve"> </w:t>
      </w:r>
      <w:r>
        <w:t>acquiring or</w:t>
      </w:r>
      <w:r>
        <w:rPr>
          <w:spacing w:val="-2"/>
        </w:rPr>
        <w:t xml:space="preserve"> </w:t>
      </w:r>
      <w:r>
        <w:t>constructing capital improvements, and for making major renovations to existing capital improvements, for the good of the public. Exceptions to this rule will be considered on a case-by-case basis to determine if the contemplated debt is in</w:t>
      </w:r>
      <w:r>
        <w:rPr>
          <w:spacing w:val="-5"/>
        </w:rPr>
        <w:t xml:space="preserve"> </w:t>
      </w:r>
      <w:r>
        <w:t>the best interests of the City.</w:t>
      </w:r>
      <w:r>
        <w:rPr>
          <w:spacing w:val="40"/>
        </w:rPr>
        <w:t xml:space="preserve"> </w:t>
      </w:r>
      <w:r>
        <w:t xml:space="preserve">Before issuing any new </w:t>
      </w:r>
      <w:r w:rsidR="00834DFE">
        <w:t>debt,</w:t>
      </w:r>
      <w:r>
        <w:t xml:space="preserve"> the City will consider the following factors:</w:t>
      </w:r>
    </w:p>
    <w:p w14:paraId="15BA7A2F" w14:textId="77777777" w:rsidR="00E672AD" w:rsidRDefault="00E672AD">
      <w:pPr>
        <w:pStyle w:val="BodyText"/>
        <w:spacing w:before="1"/>
        <w:rPr>
          <w:sz w:val="23"/>
        </w:rPr>
      </w:pPr>
    </w:p>
    <w:p w14:paraId="2DEE0B29" w14:textId="77777777" w:rsidR="00E672AD" w:rsidRDefault="00D7396D">
      <w:pPr>
        <w:pStyle w:val="ListParagraph"/>
        <w:numPr>
          <w:ilvl w:val="0"/>
          <w:numId w:val="9"/>
        </w:numPr>
        <w:tabs>
          <w:tab w:val="left" w:pos="837"/>
          <w:tab w:val="left" w:pos="839"/>
        </w:tabs>
        <w:spacing w:before="1"/>
        <w:ind w:hanging="362"/>
      </w:pPr>
      <w:r>
        <w:t>Global,</w:t>
      </w:r>
      <w:r>
        <w:rPr>
          <w:spacing w:val="-4"/>
        </w:rPr>
        <w:t xml:space="preserve"> </w:t>
      </w:r>
      <w:r>
        <w:t>national</w:t>
      </w:r>
      <w:r>
        <w:rPr>
          <w:spacing w:val="-3"/>
        </w:rPr>
        <w:t xml:space="preserve"> </w:t>
      </w:r>
      <w:r>
        <w:t>and</w:t>
      </w:r>
      <w:r>
        <w:rPr>
          <w:spacing w:val="-11"/>
        </w:rPr>
        <w:t xml:space="preserve"> </w:t>
      </w:r>
      <w:r>
        <w:t>local</w:t>
      </w:r>
      <w:r>
        <w:rPr>
          <w:spacing w:val="-13"/>
        </w:rPr>
        <w:t xml:space="preserve"> </w:t>
      </w:r>
      <w:r>
        <w:t>financial</w:t>
      </w:r>
      <w:r>
        <w:rPr>
          <w:spacing w:val="-2"/>
        </w:rPr>
        <w:t xml:space="preserve"> environment</w:t>
      </w:r>
    </w:p>
    <w:p w14:paraId="202EE336" w14:textId="77777777" w:rsidR="00E672AD" w:rsidRDefault="00D7396D">
      <w:pPr>
        <w:pStyle w:val="ListParagraph"/>
        <w:numPr>
          <w:ilvl w:val="0"/>
          <w:numId w:val="9"/>
        </w:numPr>
        <w:tabs>
          <w:tab w:val="left" w:pos="838"/>
          <w:tab w:val="left" w:pos="839"/>
        </w:tabs>
        <w:spacing w:before="13"/>
        <w:ind w:hanging="362"/>
      </w:pPr>
      <w:r>
        <w:t>Current</w:t>
      </w:r>
      <w:r>
        <w:rPr>
          <w:spacing w:val="-9"/>
        </w:rPr>
        <w:t xml:space="preserve"> </w:t>
      </w:r>
      <w:r>
        <w:t>interest</w:t>
      </w:r>
      <w:r>
        <w:rPr>
          <w:spacing w:val="-4"/>
        </w:rPr>
        <w:t xml:space="preserve"> </w:t>
      </w:r>
      <w:r>
        <w:rPr>
          <w:spacing w:val="-2"/>
        </w:rPr>
        <w:t>rates</w:t>
      </w:r>
    </w:p>
    <w:p w14:paraId="41CF54C0" w14:textId="3D540884" w:rsidR="00E672AD" w:rsidRDefault="00D7396D">
      <w:pPr>
        <w:pStyle w:val="ListParagraph"/>
        <w:numPr>
          <w:ilvl w:val="0"/>
          <w:numId w:val="9"/>
        </w:numPr>
        <w:tabs>
          <w:tab w:val="left" w:pos="839"/>
          <w:tab w:val="left" w:pos="840"/>
        </w:tabs>
        <w:spacing w:before="10"/>
        <w:ind w:left="839" w:hanging="359"/>
      </w:pPr>
      <w:r>
        <w:t>Expected</w:t>
      </w:r>
      <w:r>
        <w:rPr>
          <w:spacing w:val="-2"/>
        </w:rPr>
        <w:t xml:space="preserve"> </w:t>
      </w:r>
      <w:r>
        <w:t>interest</w:t>
      </w:r>
      <w:r>
        <w:rPr>
          <w:spacing w:val="-2"/>
        </w:rPr>
        <w:t xml:space="preserve"> </w:t>
      </w:r>
      <w:r>
        <w:t>rate</w:t>
      </w:r>
      <w:r>
        <w:rPr>
          <w:spacing w:val="-6"/>
        </w:rPr>
        <w:t xml:space="preserve"> </w:t>
      </w:r>
      <w:r w:rsidR="00834DFE">
        <w:rPr>
          <w:spacing w:val="-2"/>
        </w:rPr>
        <w:t>changes.</w:t>
      </w:r>
    </w:p>
    <w:p w14:paraId="49F32430" w14:textId="77777777" w:rsidR="00E672AD" w:rsidRDefault="00D7396D">
      <w:pPr>
        <w:pStyle w:val="ListParagraph"/>
        <w:numPr>
          <w:ilvl w:val="0"/>
          <w:numId w:val="9"/>
        </w:numPr>
        <w:tabs>
          <w:tab w:val="left" w:pos="843"/>
          <w:tab w:val="left" w:pos="844"/>
        </w:tabs>
        <w:spacing w:before="10"/>
        <w:ind w:left="843" w:hanging="363"/>
      </w:pPr>
      <w:r>
        <w:t>Robustness</w:t>
      </w:r>
      <w:r>
        <w:rPr>
          <w:spacing w:val="12"/>
        </w:rPr>
        <w:t xml:space="preserve"> </w:t>
      </w:r>
      <w:r>
        <w:t>of</w:t>
      </w:r>
      <w:r>
        <w:rPr>
          <w:spacing w:val="-9"/>
        </w:rPr>
        <w:t xml:space="preserve"> </w:t>
      </w:r>
      <w:r>
        <w:t>local</w:t>
      </w:r>
      <w:r>
        <w:rPr>
          <w:spacing w:val="-10"/>
        </w:rPr>
        <w:t xml:space="preserve"> </w:t>
      </w:r>
      <w:r>
        <w:t>and</w:t>
      </w:r>
      <w:r>
        <w:rPr>
          <w:spacing w:val="-12"/>
        </w:rPr>
        <w:t xml:space="preserve"> </w:t>
      </w:r>
      <w:r>
        <w:t>broad</w:t>
      </w:r>
      <w:r>
        <w:rPr>
          <w:spacing w:val="-10"/>
        </w:rPr>
        <w:t xml:space="preserve"> </w:t>
      </w:r>
      <w:r>
        <w:rPr>
          <w:spacing w:val="-2"/>
        </w:rPr>
        <w:t>economy</w:t>
      </w:r>
    </w:p>
    <w:p w14:paraId="0FC0287F" w14:textId="77777777" w:rsidR="00E672AD" w:rsidRDefault="00D7396D">
      <w:pPr>
        <w:pStyle w:val="ListParagraph"/>
        <w:numPr>
          <w:ilvl w:val="0"/>
          <w:numId w:val="9"/>
        </w:numPr>
        <w:tabs>
          <w:tab w:val="left" w:pos="842"/>
          <w:tab w:val="left" w:pos="843"/>
        </w:tabs>
        <w:spacing w:before="14"/>
        <w:ind w:left="842" w:hanging="362"/>
      </w:pPr>
      <w:r>
        <w:t>Cash</w:t>
      </w:r>
      <w:r>
        <w:rPr>
          <w:spacing w:val="-6"/>
        </w:rPr>
        <w:t xml:space="preserve"> </w:t>
      </w:r>
      <w:r>
        <w:rPr>
          <w:spacing w:val="-2"/>
        </w:rPr>
        <w:t>position</w:t>
      </w:r>
    </w:p>
    <w:p w14:paraId="3F92672C" w14:textId="77777777" w:rsidR="00E672AD" w:rsidRDefault="00D7396D">
      <w:pPr>
        <w:pStyle w:val="ListParagraph"/>
        <w:numPr>
          <w:ilvl w:val="0"/>
          <w:numId w:val="9"/>
        </w:numPr>
        <w:tabs>
          <w:tab w:val="left" w:pos="833"/>
          <w:tab w:val="left" w:pos="834"/>
        </w:tabs>
        <w:spacing w:before="75"/>
        <w:ind w:left="833" w:hanging="362"/>
        <w:rPr>
          <w:sz w:val="21"/>
        </w:rPr>
      </w:pPr>
      <w:r>
        <w:rPr>
          <w:w w:val="105"/>
          <w:sz w:val="21"/>
        </w:rPr>
        <w:t>Current</w:t>
      </w:r>
      <w:r>
        <w:rPr>
          <w:spacing w:val="-2"/>
          <w:w w:val="105"/>
          <w:sz w:val="21"/>
        </w:rPr>
        <w:t xml:space="preserve"> </w:t>
      </w:r>
      <w:r>
        <w:rPr>
          <w:w w:val="105"/>
          <w:sz w:val="21"/>
        </w:rPr>
        <w:t>debt</w:t>
      </w:r>
      <w:r>
        <w:rPr>
          <w:spacing w:val="-6"/>
          <w:w w:val="105"/>
          <w:sz w:val="21"/>
        </w:rPr>
        <w:t xml:space="preserve"> </w:t>
      </w:r>
      <w:r>
        <w:rPr>
          <w:spacing w:val="-2"/>
          <w:w w:val="105"/>
          <w:sz w:val="21"/>
        </w:rPr>
        <w:t>position</w:t>
      </w:r>
    </w:p>
    <w:p w14:paraId="6E8CD8ED" w14:textId="77777777" w:rsidR="00E672AD" w:rsidRDefault="00D7396D">
      <w:pPr>
        <w:pStyle w:val="ListParagraph"/>
        <w:numPr>
          <w:ilvl w:val="0"/>
          <w:numId w:val="9"/>
        </w:numPr>
        <w:tabs>
          <w:tab w:val="left" w:pos="833"/>
          <w:tab w:val="left" w:pos="834"/>
        </w:tabs>
        <w:spacing w:before="29"/>
        <w:ind w:left="833" w:hanging="366"/>
        <w:rPr>
          <w:sz w:val="21"/>
        </w:rPr>
      </w:pPr>
      <w:r>
        <w:rPr>
          <w:w w:val="105"/>
          <w:sz w:val="21"/>
        </w:rPr>
        <w:t>Availability</w:t>
      </w:r>
      <w:r>
        <w:rPr>
          <w:spacing w:val="13"/>
          <w:w w:val="105"/>
          <w:sz w:val="21"/>
        </w:rPr>
        <w:t xml:space="preserve"> </w:t>
      </w:r>
      <w:r>
        <w:rPr>
          <w:w w:val="105"/>
          <w:sz w:val="21"/>
        </w:rPr>
        <w:t>of</w:t>
      </w:r>
      <w:r>
        <w:rPr>
          <w:spacing w:val="-9"/>
          <w:w w:val="105"/>
          <w:sz w:val="21"/>
        </w:rPr>
        <w:t xml:space="preserve"> </w:t>
      </w:r>
      <w:r>
        <w:rPr>
          <w:w w:val="105"/>
          <w:sz w:val="21"/>
        </w:rPr>
        <w:t>funds</w:t>
      </w:r>
      <w:r>
        <w:rPr>
          <w:spacing w:val="-5"/>
          <w:w w:val="105"/>
          <w:sz w:val="21"/>
        </w:rPr>
        <w:t xml:space="preserve"> </w:t>
      </w:r>
      <w:r>
        <w:rPr>
          <w:w w:val="105"/>
          <w:sz w:val="21"/>
        </w:rPr>
        <w:t>to</w:t>
      </w:r>
      <w:r>
        <w:rPr>
          <w:spacing w:val="-12"/>
          <w:w w:val="105"/>
          <w:sz w:val="21"/>
        </w:rPr>
        <w:t xml:space="preserve"> </w:t>
      </w:r>
      <w:r>
        <w:rPr>
          <w:spacing w:val="-2"/>
          <w:w w:val="105"/>
          <w:sz w:val="21"/>
        </w:rPr>
        <w:t>repay</w:t>
      </w:r>
    </w:p>
    <w:p w14:paraId="2C6AE30D" w14:textId="77777777" w:rsidR="00E672AD" w:rsidRDefault="00D7396D">
      <w:pPr>
        <w:pStyle w:val="ListParagraph"/>
        <w:numPr>
          <w:ilvl w:val="0"/>
          <w:numId w:val="9"/>
        </w:numPr>
        <w:tabs>
          <w:tab w:val="left" w:pos="830"/>
          <w:tab w:val="left" w:pos="831"/>
        </w:tabs>
        <w:spacing w:before="25"/>
        <w:ind w:left="830" w:hanging="359"/>
        <w:rPr>
          <w:sz w:val="21"/>
        </w:rPr>
      </w:pPr>
      <w:r>
        <w:rPr>
          <w:w w:val="105"/>
          <w:sz w:val="21"/>
        </w:rPr>
        <w:t>Flexibility</w:t>
      </w:r>
      <w:r>
        <w:rPr>
          <w:spacing w:val="-1"/>
          <w:w w:val="105"/>
          <w:sz w:val="21"/>
        </w:rPr>
        <w:t xml:space="preserve"> </w:t>
      </w:r>
      <w:r>
        <w:rPr>
          <w:w w:val="105"/>
          <w:sz w:val="21"/>
        </w:rPr>
        <w:t>to</w:t>
      </w:r>
      <w:r>
        <w:rPr>
          <w:spacing w:val="-7"/>
          <w:w w:val="105"/>
          <w:sz w:val="21"/>
        </w:rPr>
        <w:t xml:space="preserve"> </w:t>
      </w:r>
      <w:r>
        <w:rPr>
          <w:w w:val="105"/>
          <w:sz w:val="21"/>
        </w:rPr>
        <w:t>cover</w:t>
      </w:r>
      <w:r>
        <w:rPr>
          <w:spacing w:val="-3"/>
          <w:w w:val="105"/>
          <w:sz w:val="21"/>
        </w:rPr>
        <w:t xml:space="preserve"> </w:t>
      </w:r>
      <w:r>
        <w:rPr>
          <w:w w:val="105"/>
          <w:sz w:val="21"/>
        </w:rPr>
        <w:t>future</w:t>
      </w:r>
      <w:r>
        <w:rPr>
          <w:spacing w:val="-5"/>
          <w:w w:val="105"/>
          <w:sz w:val="21"/>
        </w:rPr>
        <w:t xml:space="preserve"> </w:t>
      </w:r>
      <w:r>
        <w:rPr>
          <w:spacing w:val="-2"/>
          <w:w w:val="105"/>
          <w:sz w:val="21"/>
        </w:rPr>
        <w:t>needs</w:t>
      </w:r>
    </w:p>
    <w:p w14:paraId="1B953361" w14:textId="77777777" w:rsidR="00E672AD" w:rsidRDefault="00D7396D">
      <w:pPr>
        <w:pStyle w:val="ListParagraph"/>
        <w:numPr>
          <w:ilvl w:val="0"/>
          <w:numId w:val="9"/>
        </w:numPr>
        <w:tabs>
          <w:tab w:val="left" w:pos="831"/>
          <w:tab w:val="left" w:pos="832"/>
        </w:tabs>
        <w:spacing w:before="29"/>
        <w:ind w:left="831" w:hanging="364"/>
        <w:rPr>
          <w:sz w:val="21"/>
        </w:rPr>
      </w:pPr>
      <w:r>
        <w:rPr>
          <w:w w:val="105"/>
          <w:sz w:val="21"/>
        </w:rPr>
        <w:t>Urgency</w:t>
      </w:r>
      <w:r>
        <w:rPr>
          <w:spacing w:val="5"/>
          <w:w w:val="105"/>
          <w:sz w:val="21"/>
        </w:rPr>
        <w:t xml:space="preserve"> </w:t>
      </w:r>
      <w:r>
        <w:rPr>
          <w:w w:val="105"/>
          <w:sz w:val="21"/>
        </w:rPr>
        <w:t>of</w:t>
      </w:r>
      <w:r>
        <w:rPr>
          <w:spacing w:val="-8"/>
          <w:w w:val="105"/>
          <w:sz w:val="21"/>
        </w:rPr>
        <w:t xml:space="preserve"> </w:t>
      </w:r>
      <w:r>
        <w:rPr>
          <w:w w:val="105"/>
          <w:sz w:val="21"/>
        </w:rPr>
        <w:t>current</w:t>
      </w:r>
      <w:r>
        <w:rPr>
          <w:spacing w:val="-1"/>
          <w:w w:val="105"/>
          <w:sz w:val="21"/>
        </w:rPr>
        <w:t xml:space="preserve"> </w:t>
      </w:r>
      <w:r>
        <w:rPr>
          <w:w w:val="105"/>
          <w:sz w:val="21"/>
        </w:rPr>
        <w:t>capital</w:t>
      </w:r>
      <w:r>
        <w:rPr>
          <w:spacing w:val="-5"/>
          <w:w w:val="105"/>
          <w:sz w:val="21"/>
        </w:rPr>
        <w:t xml:space="preserve"> </w:t>
      </w:r>
      <w:r>
        <w:rPr>
          <w:spacing w:val="-2"/>
          <w:w w:val="105"/>
          <w:sz w:val="21"/>
        </w:rPr>
        <w:t>needs</w:t>
      </w:r>
    </w:p>
    <w:p w14:paraId="45E0D8EB" w14:textId="77777777" w:rsidR="00E672AD" w:rsidRDefault="00E672AD">
      <w:pPr>
        <w:pStyle w:val="BodyText"/>
        <w:spacing w:before="5"/>
      </w:pPr>
    </w:p>
    <w:p w14:paraId="5DEE908D" w14:textId="77777777" w:rsidR="00E672AD" w:rsidRDefault="00D7396D">
      <w:pPr>
        <w:pStyle w:val="Heading4"/>
        <w:ind w:left="109"/>
      </w:pPr>
      <w:r>
        <w:rPr>
          <w:w w:val="105"/>
        </w:rPr>
        <w:t>Limitations</w:t>
      </w:r>
      <w:r>
        <w:rPr>
          <w:spacing w:val="2"/>
          <w:w w:val="105"/>
        </w:rPr>
        <w:t xml:space="preserve"> </w:t>
      </w:r>
      <w:r>
        <w:rPr>
          <w:w w:val="105"/>
        </w:rPr>
        <w:t>on</w:t>
      </w:r>
      <w:r>
        <w:rPr>
          <w:spacing w:val="-17"/>
          <w:w w:val="105"/>
        </w:rPr>
        <w:t xml:space="preserve"> </w:t>
      </w:r>
      <w:r>
        <w:rPr>
          <w:spacing w:val="-2"/>
          <w:w w:val="105"/>
        </w:rPr>
        <w:t>Indebtedness</w:t>
      </w:r>
    </w:p>
    <w:p w14:paraId="242C619E" w14:textId="77777777" w:rsidR="00E672AD" w:rsidRDefault="00E672AD">
      <w:pPr>
        <w:pStyle w:val="BodyText"/>
        <w:spacing w:before="10"/>
        <w:rPr>
          <w:b/>
        </w:rPr>
      </w:pPr>
    </w:p>
    <w:p w14:paraId="55A9AF8E" w14:textId="77777777" w:rsidR="00E672AD" w:rsidRDefault="00D7396D">
      <w:pPr>
        <w:spacing w:line="254" w:lineRule="auto"/>
        <w:ind w:left="110" w:right="111"/>
        <w:jc w:val="both"/>
        <w:rPr>
          <w:sz w:val="21"/>
        </w:rPr>
      </w:pPr>
      <w:r>
        <w:rPr>
          <w:w w:val="105"/>
          <w:sz w:val="21"/>
        </w:rPr>
        <w:t>The City will maintain a conservative debt position based on the criteria listed above.</w:t>
      </w:r>
      <w:r>
        <w:rPr>
          <w:spacing w:val="40"/>
          <w:w w:val="105"/>
          <w:sz w:val="21"/>
        </w:rPr>
        <w:t xml:space="preserve"> </w:t>
      </w:r>
      <w:r>
        <w:rPr>
          <w:w w:val="105"/>
          <w:sz w:val="21"/>
        </w:rPr>
        <w:t>Pay-as­ you-go and replacement programs will be utilized whenever feasible to avoid financing costs. Debt will be</w:t>
      </w:r>
      <w:r>
        <w:rPr>
          <w:spacing w:val="-5"/>
          <w:w w:val="105"/>
          <w:sz w:val="21"/>
        </w:rPr>
        <w:t xml:space="preserve"> </w:t>
      </w:r>
      <w:r>
        <w:rPr>
          <w:w w:val="105"/>
          <w:sz w:val="21"/>
        </w:rPr>
        <w:t>issued only if the benefits outweigh the costs of</w:t>
      </w:r>
      <w:r>
        <w:rPr>
          <w:spacing w:val="-1"/>
          <w:w w:val="105"/>
          <w:sz w:val="21"/>
        </w:rPr>
        <w:t xml:space="preserve"> </w:t>
      </w:r>
      <w:r>
        <w:rPr>
          <w:w w:val="105"/>
          <w:sz w:val="21"/>
        </w:rPr>
        <w:t>the debt.</w:t>
      </w:r>
    </w:p>
    <w:p w14:paraId="69C0CD86" w14:textId="77777777" w:rsidR="00E672AD" w:rsidRDefault="00E672AD">
      <w:pPr>
        <w:pStyle w:val="BodyText"/>
        <w:spacing w:before="10"/>
        <w:rPr>
          <w:sz w:val="21"/>
        </w:rPr>
      </w:pPr>
    </w:p>
    <w:p w14:paraId="24997FF3" w14:textId="77777777" w:rsidR="00E672AD" w:rsidRDefault="00D7396D">
      <w:pPr>
        <w:spacing w:line="252" w:lineRule="auto"/>
        <w:ind w:left="113" w:right="116" w:hanging="2"/>
        <w:jc w:val="both"/>
        <w:rPr>
          <w:sz w:val="21"/>
        </w:rPr>
      </w:pPr>
      <w:r>
        <w:rPr>
          <w:w w:val="105"/>
          <w:sz w:val="21"/>
        </w:rPr>
        <w:t>The City will ensure that an adequate system of internal control exists so as to provide reasonable assurance as to compliance with applicable laws, rules, regulations, and</w:t>
      </w:r>
      <w:r>
        <w:rPr>
          <w:spacing w:val="-2"/>
          <w:w w:val="105"/>
          <w:sz w:val="21"/>
        </w:rPr>
        <w:t xml:space="preserve"> </w:t>
      </w:r>
      <w:r>
        <w:rPr>
          <w:w w:val="105"/>
          <w:sz w:val="21"/>
        </w:rPr>
        <w:t>covenants associated with outstanding debt.</w:t>
      </w:r>
    </w:p>
    <w:p w14:paraId="2FCE40D4" w14:textId="77777777" w:rsidR="00E672AD" w:rsidRDefault="00E672AD">
      <w:pPr>
        <w:pStyle w:val="BodyText"/>
        <w:spacing w:before="7"/>
        <w:rPr>
          <w:sz w:val="21"/>
        </w:rPr>
      </w:pPr>
    </w:p>
    <w:p w14:paraId="1699DDA9" w14:textId="77777777" w:rsidR="00E672AD" w:rsidRDefault="00D7396D">
      <w:pPr>
        <w:spacing w:line="254" w:lineRule="auto"/>
        <w:ind w:left="112" w:right="113" w:hanging="3"/>
        <w:jc w:val="both"/>
        <w:rPr>
          <w:sz w:val="21"/>
        </w:rPr>
      </w:pPr>
      <w:r>
        <w:rPr>
          <w:w w:val="105"/>
          <w:sz w:val="21"/>
        </w:rPr>
        <w:t>Compliance with existing debt coverage ratios will be satisfied at all times and analyzed before additional debt is issued.</w:t>
      </w:r>
    </w:p>
    <w:p w14:paraId="27D94B4D" w14:textId="77777777" w:rsidR="00E672AD" w:rsidRDefault="00E672AD">
      <w:pPr>
        <w:pStyle w:val="BodyText"/>
        <w:spacing w:before="6"/>
        <w:rPr>
          <w:sz w:val="21"/>
        </w:rPr>
      </w:pPr>
    </w:p>
    <w:p w14:paraId="562A9792" w14:textId="77777777" w:rsidR="00E672AD" w:rsidRDefault="00D7396D">
      <w:pPr>
        <w:pStyle w:val="Heading4"/>
        <w:spacing w:line="504" w:lineRule="auto"/>
        <w:ind w:left="109" w:right="7329" w:firstLine="5"/>
      </w:pPr>
      <w:r>
        <w:rPr>
          <w:w w:val="105"/>
        </w:rPr>
        <w:t>Types of Debt Long</w:t>
      </w:r>
      <w:r>
        <w:rPr>
          <w:spacing w:val="-17"/>
          <w:w w:val="105"/>
        </w:rPr>
        <w:t xml:space="preserve"> </w:t>
      </w:r>
      <w:r>
        <w:rPr>
          <w:w w:val="105"/>
        </w:rPr>
        <w:t>Term</w:t>
      </w:r>
      <w:r>
        <w:rPr>
          <w:spacing w:val="-17"/>
          <w:w w:val="105"/>
        </w:rPr>
        <w:t xml:space="preserve"> </w:t>
      </w:r>
      <w:r>
        <w:rPr>
          <w:w w:val="105"/>
        </w:rPr>
        <w:t>Debt:</w:t>
      </w:r>
    </w:p>
    <w:p w14:paraId="3B05AAA2" w14:textId="77777777" w:rsidR="00E672AD" w:rsidRDefault="00D7396D">
      <w:pPr>
        <w:spacing w:line="216" w:lineRule="exact"/>
        <w:ind w:left="110"/>
        <w:jc w:val="both"/>
        <w:rPr>
          <w:sz w:val="21"/>
        </w:rPr>
      </w:pPr>
      <w:r>
        <w:rPr>
          <w:w w:val="105"/>
          <w:sz w:val="21"/>
        </w:rPr>
        <w:t>Depending</w:t>
      </w:r>
      <w:r>
        <w:rPr>
          <w:spacing w:val="46"/>
          <w:w w:val="105"/>
          <w:sz w:val="21"/>
        </w:rPr>
        <w:t xml:space="preserve"> </w:t>
      </w:r>
      <w:r>
        <w:rPr>
          <w:w w:val="105"/>
          <w:sz w:val="21"/>
        </w:rPr>
        <w:t>on</w:t>
      </w:r>
      <w:r>
        <w:rPr>
          <w:spacing w:val="20"/>
          <w:w w:val="105"/>
          <w:sz w:val="21"/>
        </w:rPr>
        <w:t xml:space="preserve"> </w:t>
      </w:r>
      <w:r>
        <w:rPr>
          <w:w w:val="105"/>
          <w:sz w:val="21"/>
        </w:rPr>
        <w:t>the</w:t>
      </w:r>
      <w:r>
        <w:rPr>
          <w:spacing w:val="31"/>
          <w:w w:val="105"/>
          <w:sz w:val="21"/>
        </w:rPr>
        <w:t xml:space="preserve"> </w:t>
      </w:r>
      <w:r>
        <w:rPr>
          <w:w w:val="105"/>
          <w:sz w:val="21"/>
        </w:rPr>
        <w:t>specific</w:t>
      </w:r>
      <w:r>
        <w:rPr>
          <w:spacing w:val="40"/>
          <w:w w:val="105"/>
          <w:sz w:val="21"/>
        </w:rPr>
        <w:t xml:space="preserve"> </w:t>
      </w:r>
      <w:r>
        <w:rPr>
          <w:w w:val="105"/>
          <w:sz w:val="21"/>
        </w:rPr>
        <w:t>circumstances,</w:t>
      </w:r>
      <w:r>
        <w:rPr>
          <w:spacing w:val="32"/>
          <w:w w:val="105"/>
          <w:sz w:val="21"/>
        </w:rPr>
        <w:t xml:space="preserve"> </w:t>
      </w:r>
      <w:r>
        <w:rPr>
          <w:w w:val="105"/>
          <w:sz w:val="21"/>
        </w:rPr>
        <w:t>the</w:t>
      </w:r>
      <w:r>
        <w:rPr>
          <w:spacing w:val="28"/>
          <w:w w:val="105"/>
          <w:sz w:val="21"/>
        </w:rPr>
        <w:t xml:space="preserve"> </w:t>
      </w:r>
      <w:r>
        <w:rPr>
          <w:w w:val="105"/>
          <w:sz w:val="21"/>
        </w:rPr>
        <w:t>City</w:t>
      </w:r>
      <w:r>
        <w:rPr>
          <w:spacing w:val="34"/>
          <w:w w:val="105"/>
          <w:sz w:val="21"/>
        </w:rPr>
        <w:t xml:space="preserve"> </w:t>
      </w:r>
      <w:r>
        <w:rPr>
          <w:w w:val="105"/>
          <w:sz w:val="21"/>
        </w:rPr>
        <w:t>may</w:t>
      </w:r>
      <w:r>
        <w:rPr>
          <w:spacing w:val="37"/>
          <w:w w:val="105"/>
          <w:sz w:val="21"/>
        </w:rPr>
        <w:t xml:space="preserve"> </w:t>
      </w:r>
      <w:r>
        <w:rPr>
          <w:w w:val="105"/>
          <w:sz w:val="21"/>
        </w:rPr>
        <w:t>use</w:t>
      </w:r>
      <w:r>
        <w:rPr>
          <w:spacing w:val="29"/>
          <w:w w:val="105"/>
          <w:sz w:val="21"/>
        </w:rPr>
        <w:t xml:space="preserve"> </w:t>
      </w:r>
      <w:r>
        <w:rPr>
          <w:w w:val="105"/>
          <w:sz w:val="21"/>
        </w:rPr>
        <w:t>the</w:t>
      </w:r>
      <w:r>
        <w:rPr>
          <w:spacing w:val="28"/>
          <w:w w:val="105"/>
          <w:sz w:val="21"/>
        </w:rPr>
        <w:t xml:space="preserve"> </w:t>
      </w:r>
      <w:r>
        <w:rPr>
          <w:w w:val="105"/>
          <w:sz w:val="21"/>
        </w:rPr>
        <w:t>following</w:t>
      </w:r>
      <w:r>
        <w:rPr>
          <w:spacing w:val="38"/>
          <w:w w:val="105"/>
          <w:sz w:val="21"/>
        </w:rPr>
        <w:t xml:space="preserve"> </w:t>
      </w:r>
      <w:r>
        <w:rPr>
          <w:w w:val="105"/>
          <w:sz w:val="21"/>
        </w:rPr>
        <w:t>types</w:t>
      </w:r>
      <w:r>
        <w:rPr>
          <w:spacing w:val="39"/>
          <w:w w:val="105"/>
          <w:sz w:val="21"/>
        </w:rPr>
        <w:t xml:space="preserve"> </w:t>
      </w:r>
      <w:r>
        <w:rPr>
          <w:w w:val="105"/>
          <w:sz w:val="21"/>
        </w:rPr>
        <w:t>of</w:t>
      </w:r>
      <w:r>
        <w:rPr>
          <w:spacing w:val="33"/>
          <w:w w:val="105"/>
          <w:sz w:val="21"/>
        </w:rPr>
        <w:t xml:space="preserve"> </w:t>
      </w:r>
      <w:r>
        <w:rPr>
          <w:w w:val="105"/>
          <w:sz w:val="21"/>
        </w:rPr>
        <w:t>long-</w:t>
      </w:r>
      <w:r>
        <w:rPr>
          <w:spacing w:val="-4"/>
          <w:w w:val="105"/>
          <w:sz w:val="21"/>
        </w:rPr>
        <w:t>term</w:t>
      </w:r>
    </w:p>
    <w:p w14:paraId="636FE696" w14:textId="77777777" w:rsidR="00E672AD" w:rsidRDefault="00D7396D">
      <w:pPr>
        <w:spacing w:before="11"/>
        <w:ind w:left="114"/>
        <w:rPr>
          <w:sz w:val="21"/>
        </w:rPr>
      </w:pPr>
      <w:r>
        <w:rPr>
          <w:w w:val="105"/>
          <w:sz w:val="21"/>
        </w:rPr>
        <w:t>(having</w:t>
      </w:r>
      <w:r>
        <w:rPr>
          <w:spacing w:val="1"/>
          <w:w w:val="105"/>
          <w:sz w:val="21"/>
        </w:rPr>
        <w:t xml:space="preserve"> </w:t>
      </w:r>
      <w:r>
        <w:rPr>
          <w:w w:val="105"/>
          <w:sz w:val="21"/>
        </w:rPr>
        <w:t>a</w:t>
      </w:r>
      <w:r>
        <w:rPr>
          <w:spacing w:val="-7"/>
          <w:w w:val="105"/>
          <w:sz w:val="21"/>
        </w:rPr>
        <w:t xml:space="preserve"> </w:t>
      </w:r>
      <w:r>
        <w:rPr>
          <w:w w:val="105"/>
          <w:sz w:val="21"/>
        </w:rPr>
        <w:t>term</w:t>
      </w:r>
      <w:r>
        <w:rPr>
          <w:spacing w:val="-1"/>
          <w:w w:val="105"/>
          <w:sz w:val="21"/>
        </w:rPr>
        <w:t xml:space="preserve"> </w:t>
      </w:r>
      <w:r>
        <w:rPr>
          <w:w w:val="105"/>
          <w:sz w:val="21"/>
        </w:rPr>
        <w:t>of</w:t>
      </w:r>
      <w:r>
        <w:rPr>
          <w:spacing w:val="-11"/>
          <w:w w:val="105"/>
          <w:sz w:val="21"/>
        </w:rPr>
        <w:t xml:space="preserve"> </w:t>
      </w:r>
      <w:r>
        <w:rPr>
          <w:w w:val="105"/>
          <w:sz w:val="21"/>
        </w:rPr>
        <w:t>more</w:t>
      </w:r>
      <w:r>
        <w:rPr>
          <w:spacing w:val="-7"/>
          <w:w w:val="105"/>
          <w:sz w:val="21"/>
        </w:rPr>
        <w:t xml:space="preserve"> </w:t>
      </w:r>
      <w:r>
        <w:rPr>
          <w:w w:val="105"/>
          <w:sz w:val="21"/>
        </w:rPr>
        <w:t>than one</w:t>
      </w:r>
      <w:r>
        <w:rPr>
          <w:spacing w:val="-5"/>
          <w:w w:val="105"/>
          <w:sz w:val="21"/>
        </w:rPr>
        <w:t xml:space="preserve"> </w:t>
      </w:r>
      <w:r>
        <w:rPr>
          <w:w w:val="105"/>
          <w:sz w:val="21"/>
        </w:rPr>
        <w:t>year)</w:t>
      </w:r>
      <w:r>
        <w:rPr>
          <w:spacing w:val="-2"/>
          <w:w w:val="105"/>
          <w:sz w:val="21"/>
        </w:rPr>
        <w:t xml:space="preserve"> </w:t>
      </w:r>
      <w:r>
        <w:rPr>
          <w:w w:val="105"/>
          <w:sz w:val="21"/>
        </w:rPr>
        <w:t>financing</w:t>
      </w:r>
      <w:r>
        <w:rPr>
          <w:spacing w:val="2"/>
          <w:w w:val="105"/>
          <w:sz w:val="21"/>
        </w:rPr>
        <w:t xml:space="preserve"> </w:t>
      </w:r>
      <w:r>
        <w:rPr>
          <w:spacing w:val="-2"/>
          <w:w w:val="105"/>
          <w:sz w:val="21"/>
        </w:rPr>
        <w:t>instruments:</w:t>
      </w:r>
    </w:p>
    <w:p w14:paraId="56EDEB3F" w14:textId="77777777" w:rsidR="00E672AD" w:rsidRDefault="00E672AD">
      <w:pPr>
        <w:pStyle w:val="BodyText"/>
        <w:spacing w:before="6"/>
      </w:pPr>
    </w:p>
    <w:p w14:paraId="0066B92A" w14:textId="77777777" w:rsidR="00E672AD" w:rsidRDefault="00D7396D">
      <w:pPr>
        <w:spacing w:line="252" w:lineRule="auto"/>
        <w:ind w:left="1190" w:right="107" w:hanging="357"/>
        <w:jc w:val="both"/>
        <w:rPr>
          <w:sz w:val="21"/>
        </w:rPr>
      </w:pPr>
      <w:r>
        <w:rPr>
          <w:w w:val="105"/>
          <w:sz w:val="21"/>
        </w:rPr>
        <w:t>A.</w:t>
      </w:r>
      <w:r>
        <w:rPr>
          <w:spacing w:val="40"/>
          <w:w w:val="105"/>
          <w:sz w:val="21"/>
        </w:rPr>
        <w:t xml:space="preserve"> </w:t>
      </w:r>
      <w:r>
        <w:rPr>
          <w:w w:val="105"/>
          <w:sz w:val="21"/>
        </w:rPr>
        <w:t>General</w:t>
      </w:r>
      <w:r>
        <w:rPr>
          <w:spacing w:val="40"/>
          <w:w w:val="105"/>
          <w:sz w:val="21"/>
        </w:rPr>
        <w:t xml:space="preserve"> </w:t>
      </w:r>
      <w:r>
        <w:rPr>
          <w:w w:val="105"/>
          <w:sz w:val="21"/>
        </w:rPr>
        <w:t>Obligation</w:t>
      </w:r>
      <w:r>
        <w:rPr>
          <w:spacing w:val="40"/>
          <w:w w:val="105"/>
          <w:sz w:val="21"/>
        </w:rPr>
        <w:t xml:space="preserve"> </w:t>
      </w:r>
      <w:r>
        <w:rPr>
          <w:w w:val="105"/>
          <w:sz w:val="21"/>
        </w:rPr>
        <w:t>Bonds:</w:t>
      </w:r>
      <w:r>
        <w:rPr>
          <w:spacing w:val="80"/>
          <w:w w:val="105"/>
          <w:sz w:val="21"/>
        </w:rPr>
        <w:t xml:space="preserve"> </w:t>
      </w:r>
      <w:r>
        <w:rPr>
          <w:w w:val="105"/>
          <w:sz w:val="21"/>
        </w:rPr>
        <w:t>The City</w:t>
      </w:r>
      <w:r>
        <w:rPr>
          <w:spacing w:val="40"/>
          <w:w w:val="105"/>
          <w:sz w:val="21"/>
        </w:rPr>
        <w:t xml:space="preserve"> </w:t>
      </w:r>
      <w:r>
        <w:rPr>
          <w:w w:val="105"/>
          <w:sz w:val="21"/>
        </w:rPr>
        <w:t>may</w:t>
      </w:r>
      <w:r>
        <w:rPr>
          <w:spacing w:val="40"/>
          <w:w w:val="105"/>
          <w:sz w:val="21"/>
        </w:rPr>
        <w:t xml:space="preserve"> </w:t>
      </w:r>
      <w:r>
        <w:rPr>
          <w:w w:val="105"/>
          <w:sz w:val="21"/>
        </w:rPr>
        <w:t>issue</w:t>
      </w:r>
      <w:r>
        <w:rPr>
          <w:spacing w:val="40"/>
          <w:w w:val="105"/>
          <w:sz w:val="21"/>
        </w:rPr>
        <w:t xml:space="preserve"> </w:t>
      </w:r>
      <w:r>
        <w:rPr>
          <w:w w:val="105"/>
          <w:sz w:val="21"/>
        </w:rPr>
        <w:t>bonds</w:t>
      </w:r>
      <w:r>
        <w:rPr>
          <w:spacing w:val="40"/>
          <w:w w:val="105"/>
          <w:sz w:val="21"/>
        </w:rPr>
        <w:t xml:space="preserve"> </w:t>
      </w:r>
      <w:r>
        <w:rPr>
          <w:w w:val="105"/>
          <w:sz w:val="21"/>
        </w:rPr>
        <w:t>payable</w:t>
      </w:r>
      <w:r>
        <w:rPr>
          <w:spacing w:val="40"/>
          <w:w w:val="105"/>
          <w:sz w:val="21"/>
        </w:rPr>
        <w:t xml:space="preserve"> </w:t>
      </w:r>
      <w:r>
        <w:rPr>
          <w:w w:val="105"/>
          <w:sz w:val="21"/>
        </w:rPr>
        <w:t>from</w:t>
      </w:r>
      <w:r>
        <w:rPr>
          <w:spacing w:val="40"/>
          <w:w w:val="105"/>
          <w:sz w:val="21"/>
        </w:rPr>
        <w:t xml:space="preserve"> </w:t>
      </w:r>
      <w:r>
        <w:rPr>
          <w:w w:val="105"/>
          <w:sz w:val="21"/>
        </w:rPr>
        <w:t>ad valorem taxes when approved by vote of the electors.</w:t>
      </w:r>
      <w:r>
        <w:rPr>
          <w:spacing w:val="40"/>
          <w:w w:val="105"/>
          <w:sz w:val="21"/>
        </w:rPr>
        <w:t xml:space="preserve"> </w:t>
      </w:r>
      <w:r>
        <w:rPr>
          <w:w w:val="105"/>
          <w:sz w:val="21"/>
        </w:rPr>
        <w:t>The City may also issue non-ad valorem bonds and covenant to budget</w:t>
      </w:r>
      <w:r>
        <w:rPr>
          <w:spacing w:val="40"/>
          <w:w w:val="105"/>
          <w:sz w:val="21"/>
        </w:rPr>
        <w:t xml:space="preserve"> </w:t>
      </w:r>
      <w:r>
        <w:rPr>
          <w:w w:val="105"/>
          <w:sz w:val="21"/>
        </w:rPr>
        <w:t>and appropriate legally available funds to</w:t>
      </w:r>
      <w:r>
        <w:rPr>
          <w:spacing w:val="40"/>
          <w:w w:val="105"/>
          <w:sz w:val="21"/>
        </w:rPr>
        <w:t xml:space="preserve"> </w:t>
      </w:r>
      <w:r>
        <w:rPr>
          <w:w w:val="105"/>
          <w:sz w:val="21"/>
        </w:rPr>
        <w:t>pay debt service for those bonds without voter approval.</w:t>
      </w:r>
    </w:p>
    <w:p w14:paraId="7FDA3B99" w14:textId="77777777" w:rsidR="00E672AD" w:rsidRDefault="00E672AD">
      <w:pPr>
        <w:pStyle w:val="BodyText"/>
        <w:spacing w:before="1"/>
      </w:pPr>
    </w:p>
    <w:p w14:paraId="722D5763" w14:textId="77777777" w:rsidR="00E672AD" w:rsidRDefault="00D7396D">
      <w:pPr>
        <w:spacing w:line="254" w:lineRule="auto"/>
        <w:ind w:left="1197" w:right="120" w:hanging="366"/>
        <w:jc w:val="both"/>
        <w:rPr>
          <w:sz w:val="21"/>
        </w:rPr>
      </w:pPr>
      <w:r>
        <w:rPr>
          <w:w w:val="105"/>
          <w:sz w:val="21"/>
        </w:rPr>
        <w:t>B.</w:t>
      </w:r>
      <w:r>
        <w:rPr>
          <w:spacing w:val="40"/>
          <w:w w:val="105"/>
          <w:sz w:val="21"/>
        </w:rPr>
        <w:t xml:space="preserve"> </w:t>
      </w:r>
      <w:r>
        <w:rPr>
          <w:w w:val="105"/>
          <w:sz w:val="21"/>
        </w:rPr>
        <w:t>Revenue Bonds:</w:t>
      </w:r>
      <w:r>
        <w:rPr>
          <w:spacing w:val="40"/>
          <w:w w:val="105"/>
          <w:sz w:val="21"/>
        </w:rPr>
        <w:t xml:space="preserve"> </w:t>
      </w:r>
      <w:r>
        <w:rPr>
          <w:w w:val="105"/>
          <w:sz w:val="21"/>
        </w:rPr>
        <w:t>The City may issue bonds secured by a specific revenue stream other than ad valorem taxes.</w:t>
      </w:r>
    </w:p>
    <w:p w14:paraId="507E7477" w14:textId="77777777" w:rsidR="00E672AD" w:rsidRDefault="00E672AD">
      <w:pPr>
        <w:pStyle w:val="BodyText"/>
        <w:spacing w:before="3"/>
        <w:rPr>
          <w:sz w:val="21"/>
        </w:rPr>
      </w:pPr>
    </w:p>
    <w:p w14:paraId="1E46CAAE" w14:textId="77777777" w:rsidR="00E672AD" w:rsidRDefault="00D7396D">
      <w:pPr>
        <w:spacing w:before="1" w:line="252" w:lineRule="auto"/>
        <w:ind w:left="1193" w:right="109" w:hanging="360"/>
        <w:jc w:val="both"/>
        <w:rPr>
          <w:sz w:val="21"/>
        </w:rPr>
      </w:pPr>
      <w:r>
        <w:rPr>
          <w:w w:val="105"/>
          <w:sz w:val="21"/>
        </w:rPr>
        <w:t>C. Master Lease Agreements:</w:t>
      </w:r>
      <w:r>
        <w:rPr>
          <w:spacing w:val="80"/>
          <w:w w:val="105"/>
          <w:sz w:val="21"/>
        </w:rPr>
        <w:t xml:space="preserve"> </w:t>
      </w:r>
      <w:r>
        <w:rPr>
          <w:w w:val="105"/>
          <w:sz w:val="21"/>
        </w:rPr>
        <w:t>The City may enter into a lease agreement</w:t>
      </w:r>
      <w:r>
        <w:rPr>
          <w:spacing w:val="40"/>
          <w:w w:val="105"/>
          <w:sz w:val="21"/>
        </w:rPr>
        <w:t xml:space="preserve"> </w:t>
      </w:r>
      <w:r>
        <w:rPr>
          <w:w w:val="105"/>
          <w:sz w:val="21"/>
        </w:rPr>
        <w:t>with a provider or</w:t>
      </w:r>
      <w:r>
        <w:rPr>
          <w:spacing w:val="-5"/>
          <w:w w:val="105"/>
          <w:sz w:val="21"/>
        </w:rPr>
        <w:t xml:space="preserve"> </w:t>
      </w:r>
      <w:r>
        <w:rPr>
          <w:w w:val="105"/>
          <w:sz w:val="21"/>
        </w:rPr>
        <w:t>bank to</w:t>
      </w:r>
      <w:r>
        <w:rPr>
          <w:spacing w:val="-11"/>
          <w:w w:val="105"/>
          <w:sz w:val="21"/>
        </w:rPr>
        <w:t xml:space="preserve"> </w:t>
      </w:r>
      <w:r>
        <w:rPr>
          <w:w w:val="105"/>
          <w:sz w:val="21"/>
        </w:rPr>
        <w:t>lease</w:t>
      </w:r>
      <w:r>
        <w:rPr>
          <w:spacing w:val="-5"/>
          <w:w w:val="105"/>
          <w:sz w:val="21"/>
        </w:rPr>
        <w:t xml:space="preserve"> </w:t>
      </w:r>
      <w:r>
        <w:rPr>
          <w:w w:val="105"/>
          <w:sz w:val="21"/>
        </w:rPr>
        <w:t>equipment.</w:t>
      </w:r>
      <w:r>
        <w:rPr>
          <w:spacing w:val="40"/>
          <w:w w:val="105"/>
          <w:sz w:val="21"/>
        </w:rPr>
        <w:t xml:space="preserve"> </w:t>
      </w:r>
      <w:r>
        <w:rPr>
          <w:w w:val="105"/>
          <w:sz w:val="21"/>
        </w:rPr>
        <w:t>The</w:t>
      </w:r>
      <w:r>
        <w:rPr>
          <w:spacing w:val="-10"/>
          <w:w w:val="105"/>
          <w:sz w:val="21"/>
        </w:rPr>
        <w:t xml:space="preserve"> </w:t>
      </w:r>
      <w:r>
        <w:rPr>
          <w:w w:val="105"/>
          <w:sz w:val="21"/>
        </w:rPr>
        <w:t>terms of</w:t>
      </w:r>
      <w:r>
        <w:rPr>
          <w:spacing w:val="-10"/>
          <w:w w:val="105"/>
          <w:sz w:val="21"/>
        </w:rPr>
        <w:t xml:space="preserve"> </w:t>
      </w:r>
      <w:r>
        <w:rPr>
          <w:w w:val="105"/>
          <w:sz w:val="21"/>
        </w:rPr>
        <w:t>the</w:t>
      </w:r>
      <w:r>
        <w:rPr>
          <w:spacing w:val="-8"/>
          <w:w w:val="105"/>
          <w:sz w:val="21"/>
        </w:rPr>
        <w:t xml:space="preserve"> </w:t>
      </w:r>
      <w:r>
        <w:rPr>
          <w:w w:val="105"/>
          <w:sz w:val="21"/>
        </w:rPr>
        <w:t>lease</w:t>
      </w:r>
      <w:r>
        <w:rPr>
          <w:spacing w:val="-4"/>
          <w:w w:val="105"/>
          <w:sz w:val="21"/>
        </w:rPr>
        <w:t xml:space="preserve"> </w:t>
      </w:r>
      <w:r>
        <w:rPr>
          <w:w w:val="105"/>
          <w:sz w:val="21"/>
        </w:rPr>
        <w:t>should</w:t>
      </w:r>
      <w:r>
        <w:rPr>
          <w:spacing w:val="-3"/>
          <w:w w:val="105"/>
          <w:sz w:val="21"/>
        </w:rPr>
        <w:t xml:space="preserve"> </w:t>
      </w:r>
      <w:r>
        <w:rPr>
          <w:w w:val="105"/>
          <w:sz w:val="21"/>
        </w:rPr>
        <w:t>coincide with</w:t>
      </w:r>
      <w:r>
        <w:rPr>
          <w:spacing w:val="-9"/>
          <w:w w:val="105"/>
          <w:sz w:val="21"/>
        </w:rPr>
        <w:t xml:space="preserve"> </w:t>
      </w:r>
      <w:r>
        <w:rPr>
          <w:w w:val="105"/>
          <w:sz w:val="21"/>
        </w:rPr>
        <w:t>the life of the equipment</w:t>
      </w:r>
      <w:r>
        <w:rPr>
          <w:spacing w:val="28"/>
          <w:w w:val="105"/>
          <w:sz w:val="21"/>
        </w:rPr>
        <w:t xml:space="preserve"> </w:t>
      </w:r>
      <w:r>
        <w:rPr>
          <w:w w:val="105"/>
          <w:sz w:val="21"/>
        </w:rPr>
        <w:t>to be leased and a tax-exempt</w:t>
      </w:r>
      <w:r>
        <w:rPr>
          <w:spacing w:val="40"/>
          <w:w w:val="105"/>
          <w:sz w:val="21"/>
        </w:rPr>
        <w:t xml:space="preserve"> </w:t>
      </w:r>
      <w:r>
        <w:rPr>
          <w:w w:val="105"/>
          <w:sz w:val="21"/>
        </w:rPr>
        <w:t>rate shall be sought.</w:t>
      </w:r>
      <w:r>
        <w:rPr>
          <w:spacing w:val="26"/>
          <w:w w:val="105"/>
          <w:sz w:val="21"/>
        </w:rPr>
        <w:t xml:space="preserve"> </w:t>
      </w:r>
      <w:r>
        <w:rPr>
          <w:w w:val="105"/>
          <w:sz w:val="21"/>
        </w:rPr>
        <w:t>The City will strive to obtain the lowest rate possible using competitive bidding or current market analysis.</w:t>
      </w:r>
    </w:p>
    <w:p w14:paraId="1CDA39B3" w14:textId="77777777" w:rsidR="00E672AD" w:rsidRDefault="00E672AD">
      <w:pPr>
        <w:pStyle w:val="BodyText"/>
        <w:spacing w:before="6"/>
      </w:pPr>
    </w:p>
    <w:p w14:paraId="7AE43C40" w14:textId="77777777" w:rsidR="00E672AD" w:rsidRDefault="00D7396D">
      <w:pPr>
        <w:spacing w:before="1" w:line="249" w:lineRule="auto"/>
        <w:ind w:left="1194" w:right="113" w:hanging="363"/>
        <w:jc w:val="both"/>
        <w:rPr>
          <w:sz w:val="21"/>
        </w:rPr>
      </w:pPr>
      <w:r>
        <w:rPr>
          <w:w w:val="105"/>
          <w:sz w:val="21"/>
        </w:rPr>
        <w:t>D.</w:t>
      </w:r>
      <w:r>
        <w:rPr>
          <w:spacing w:val="40"/>
          <w:w w:val="105"/>
          <w:sz w:val="21"/>
        </w:rPr>
        <w:t xml:space="preserve"> </w:t>
      </w:r>
      <w:r>
        <w:rPr>
          <w:w w:val="105"/>
          <w:sz w:val="21"/>
        </w:rPr>
        <w:t>Pooled and</w:t>
      </w:r>
      <w:r>
        <w:rPr>
          <w:spacing w:val="-6"/>
          <w:w w:val="105"/>
          <w:sz w:val="21"/>
        </w:rPr>
        <w:t xml:space="preserve"> </w:t>
      </w:r>
      <w:r>
        <w:rPr>
          <w:w w:val="105"/>
          <w:sz w:val="21"/>
        </w:rPr>
        <w:t>Loan</w:t>
      </w:r>
      <w:r>
        <w:rPr>
          <w:spacing w:val="-6"/>
          <w:w w:val="105"/>
          <w:sz w:val="21"/>
        </w:rPr>
        <w:t xml:space="preserve"> </w:t>
      </w:r>
      <w:r>
        <w:rPr>
          <w:w w:val="105"/>
          <w:sz w:val="21"/>
        </w:rPr>
        <w:t>Financing:</w:t>
      </w:r>
      <w:r>
        <w:rPr>
          <w:spacing w:val="80"/>
          <w:w w:val="105"/>
          <w:sz w:val="21"/>
        </w:rPr>
        <w:t xml:space="preserve"> </w:t>
      </w:r>
      <w:r>
        <w:rPr>
          <w:w w:val="105"/>
          <w:sz w:val="21"/>
        </w:rPr>
        <w:t>If</w:t>
      </w:r>
      <w:r>
        <w:rPr>
          <w:spacing w:val="-2"/>
          <w:w w:val="105"/>
          <w:sz w:val="21"/>
        </w:rPr>
        <w:t xml:space="preserve"> </w:t>
      </w:r>
      <w:r>
        <w:rPr>
          <w:w w:val="105"/>
          <w:sz w:val="21"/>
        </w:rPr>
        <w:t>it</w:t>
      </w:r>
      <w:r>
        <w:rPr>
          <w:spacing w:val="-3"/>
          <w:w w:val="105"/>
          <w:sz w:val="21"/>
        </w:rPr>
        <w:t xml:space="preserve"> </w:t>
      </w:r>
      <w:r>
        <w:rPr>
          <w:w w:val="105"/>
          <w:sz w:val="21"/>
        </w:rPr>
        <w:t>is</w:t>
      </w:r>
      <w:r>
        <w:rPr>
          <w:spacing w:val="-16"/>
          <w:w w:val="105"/>
          <w:sz w:val="21"/>
        </w:rPr>
        <w:t xml:space="preserve"> </w:t>
      </w:r>
      <w:r>
        <w:rPr>
          <w:w w:val="105"/>
          <w:sz w:val="21"/>
        </w:rPr>
        <w:t>financially or</w:t>
      </w:r>
      <w:r>
        <w:rPr>
          <w:spacing w:val="-5"/>
          <w:w w:val="105"/>
          <w:sz w:val="21"/>
        </w:rPr>
        <w:t xml:space="preserve"> </w:t>
      </w:r>
      <w:r>
        <w:rPr>
          <w:w w:val="105"/>
          <w:sz w:val="21"/>
        </w:rPr>
        <w:t>strategically beneficial, the</w:t>
      </w:r>
      <w:r>
        <w:rPr>
          <w:spacing w:val="-7"/>
          <w:w w:val="105"/>
          <w:sz w:val="21"/>
        </w:rPr>
        <w:t xml:space="preserve"> </w:t>
      </w:r>
      <w:r>
        <w:rPr>
          <w:w w:val="105"/>
          <w:sz w:val="21"/>
        </w:rPr>
        <w:t>City may participate in</w:t>
      </w:r>
      <w:r>
        <w:rPr>
          <w:spacing w:val="-16"/>
          <w:w w:val="105"/>
          <w:sz w:val="21"/>
        </w:rPr>
        <w:t xml:space="preserve"> </w:t>
      </w:r>
      <w:r>
        <w:rPr>
          <w:w w:val="105"/>
          <w:sz w:val="21"/>
        </w:rPr>
        <w:t>debt</w:t>
      </w:r>
      <w:r>
        <w:rPr>
          <w:spacing w:val="-3"/>
          <w:w w:val="105"/>
          <w:sz w:val="21"/>
        </w:rPr>
        <w:t xml:space="preserve"> </w:t>
      </w:r>
      <w:r>
        <w:rPr>
          <w:w w:val="105"/>
          <w:sz w:val="21"/>
        </w:rPr>
        <w:t>pools</w:t>
      </w:r>
      <w:r>
        <w:rPr>
          <w:spacing w:val="-4"/>
          <w:w w:val="105"/>
          <w:sz w:val="21"/>
        </w:rPr>
        <w:t xml:space="preserve"> </w:t>
      </w:r>
      <w:r>
        <w:rPr>
          <w:w w:val="105"/>
          <w:sz w:val="21"/>
        </w:rPr>
        <w:t>with</w:t>
      </w:r>
      <w:r>
        <w:rPr>
          <w:spacing w:val="-6"/>
          <w:w w:val="105"/>
          <w:sz w:val="21"/>
        </w:rPr>
        <w:t xml:space="preserve"> </w:t>
      </w:r>
      <w:r>
        <w:rPr>
          <w:w w:val="105"/>
          <w:sz w:val="21"/>
        </w:rPr>
        <w:t>other</w:t>
      </w:r>
      <w:r>
        <w:rPr>
          <w:spacing w:val="-2"/>
          <w:w w:val="105"/>
          <w:sz w:val="21"/>
        </w:rPr>
        <w:t xml:space="preserve"> </w:t>
      </w:r>
      <w:r>
        <w:rPr>
          <w:w w:val="105"/>
          <w:sz w:val="21"/>
        </w:rPr>
        <w:t>entities</w:t>
      </w:r>
      <w:r>
        <w:rPr>
          <w:spacing w:val="-1"/>
          <w:w w:val="105"/>
          <w:sz w:val="21"/>
        </w:rPr>
        <w:t xml:space="preserve"> </w:t>
      </w:r>
      <w:r>
        <w:rPr>
          <w:w w:val="105"/>
          <w:sz w:val="21"/>
        </w:rPr>
        <w:t>and</w:t>
      </w:r>
      <w:r>
        <w:rPr>
          <w:spacing w:val="-13"/>
          <w:w w:val="105"/>
          <w:sz w:val="21"/>
        </w:rPr>
        <w:t xml:space="preserve"> </w:t>
      </w:r>
      <w:r>
        <w:rPr>
          <w:w w:val="105"/>
          <w:sz w:val="21"/>
        </w:rPr>
        <w:t>low-interest loans</w:t>
      </w:r>
      <w:r>
        <w:rPr>
          <w:spacing w:val="-3"/>
          <w:w w:val="105"/>
          <w:sz w:val="21"/>
        </w:rPr>
        <w:t xml:space="preserve"> </w:t>
      </w:r>
      <w:r>
        <w:rPr>
          <w:w w:val="105"/>
          <w:sz w:val="21"/>
        </w:rPr>
        <w:t>from</w:t>
      </w:r>
      <w:r>
        <w:rPr>
          <w:spacing w:val="-5"/>
          <w:w w:val="105"/>
          <w:sz w:val="21"/>
        </w:rPr>
        <w:t xml:space="preserve"> </w:t>
      </w:r>
      <w:r>
        <w:rPr>
          <w:w w:val="105"/>
          <w:sz w:val="21"/>
        </w:rPr>
        <w:t>state</w:t>
      </w:r>
      <w:r>
        <w:rPr>
          <w:spacing w:val="-4"/>
          <w:w w:val="105"/>
          <w:sz w:val="21"/>
        </w:rPr>
        <w:t xml:space="preserve"> </w:t>
      </w:r>
      <w:r>
        <w:rPr>
          <w:w w:val="105"/>
          <w:sz w:val="21"/>
        </w:rPr>
        <w:t>agencies or other organizations</w:t>
      </w:r>
      <w:r>
        <w:rPr>
          <w:spacing w:val="32"/>
          <w:w w:val="105"/>
          <w:sz w:val="21"/>
        </w:rPr>
        <w:t xml:space="preserve"> </w:t>
      </w:r>
      <w:r>
        <w:rPr>
          <w:w w:val="105"/>
          <w:sz w:val="21"/>
        </w:rPr>
        <w:t>on</w:t>
      </w:r>
      <w:r>
        <w:rPr>
          <w:spacing w:val="-5"/>
          <w:w w:val="105"/>
          <w:sz w:val="21"/>
        </w:rPr>
        <w:t xml:space="preserve"> </w:t>
      </w:r>
      <w:r>
        <w:rPr>
          <w:w w:val="105"/>
          <w:sz w:val="21"/>
        </w:rPr>
        <w:t>either a long-term or short-term basis.</w:t>
      </w:r>
    </w:p>
    <w:p w14:paraId="20E8543E" w14:textId="77777777" w:rsidR="00E672AD" w:rsidRDefault="00E672AD">
      <w:pPr>
        <w:pStyle w:val="BodyText"/>
        <w:spacing w:before="6"/>
        <w:rPr>
          <w:sz w:val="21"/>
        </w:rPr>
      </w:pPr>
    </w:p>
    <w:p w14:paraId="0BF4A512" w14:textId="77777777" w:rsidR="00E672AD" w:rsidRDefault="00D7396D">
      <w:pPr>
        <w:pStyle w:val="Heading4"/>
        <w:ind w:left="118"/>
      </w:pPr>
      <w:r>
        <w:rPr>
          <w:w w:val="105"/>
        </w:rPr>
        <w:t>Short-Term</w:t>
      </w:r>
      <w:r>
        <w:rPr>
          <w:spacing w:val="-7"/>
          <w:w w:val="105"/>
        </w:rPr>
        <w:t xml:space="preserve"> </w:t>
      </w:r>
      <w:r>
        <w:rPr>
          <w:w w:val="105"/>
        </w:rPr>
        <w:t>and</w:t>
      </w:r>
      <w:r>
        <w:rPr>
          <w:spacing w:val="-14"/>
          <w:w w:val="105"/>
        </w:rPr>
        <w:t xml:space="preserve"> </w:t>
      </w:r>
      <w:r>
        <w:rPr>
          <w:w w:val="105"/>
        </w:rPr>
        <w:t>Interim</w:t>
      </w:r>
      <w:r>
        <w:rPr>
          <w:spacing w:val="-16"/>
          <w:w w:val="105"/>
        </w:rPr>
        <w:t xml:space="preserve"> </w:t>
      </w:r>
      <w:r>
        <w:rPr>
          <w:spacing w:val="-2"/>
          <w:w w:val="105"/>
        </w:rPr>
        <w:t>Debt:</w:t>
      </w:r>
    </w:p>
    <w:p w14:paraId="436D4F26" w14:textId="77777777" w:rsidR="00E672AD" w:rsidRDefault="00E672AD">
      <w:pPr>
        <w:pStyle w:val="BodyText"/>
        <w:spacing w:before="5"/>
        <w:rPr>
          <w:b/>
        </w:rPr>
      </w:pPr>
    </w:p>
    <w:p w14:paraId="65D71DAF" w14:textId="089ABB5D" w:rsidR="00DC4619" w:rsidRDefault="00D7396D" w:rsidP="00DC4619">
      <w:pPr>
        <w:spacing w:line="249" w:lineRule="auto"/>
        <w:ind w:left="116" w:right="101"/>
        <w:jc w:val="both"/>
        <w:rPr>
          <w:w w:val="105"/>
          <w:sz w:val="21"/>
        </w:rPr>
      </w:pPr>
      <w:r>
        <w:rPr>
          <w:w w:val="105"/>
          <w:sz w:val="21"/>
        </w:rPr>
        <w:t>Short-term obligations (those due in less than one year) may be issued in anticipation of particular</w:t>
      </w:r>
      <w:r>
        <w:rPr>
          <w:spacing w:val="20"/>
          <w:w w:val="105"/>
          <w:sz w:val="21"/>
        </w:rPr>
        <w:t xml:space="preserve"> </w:t>
      </w:r>
      <w:r>
        <w:rPr>
          <w:w w:val="105"/>
          <w:sz w:val="21"/>
        </w:rPr>
        <w:t>revenues</w:t>
      </w:r>
      <w:r>
        <w:rPr>
          <w:spacing w:val="23"/>
          <w:w w:val="105"/>
          <w:sz w:val="21"/>
        </w:rPr>
        <w:t xml:space="preserve"> </w:t>
      </w:r>
      <w:r>
        <w:rPr>
          <w:w w:val="105"/>
          <w:sz w:val="21"/>
        </w:rPr>
        <w:t>such as taxes</w:t>
      </w:r>
      <w:r>
        <w:rPr>
          <w:spacing w:val="21"/>
          <w:w w:val="105"/>
          <w:sz w:val="21"/>
        </w:rPr>
        <w:t xml:space="preserve"> </w:t>
      </w:r>
      <w:r>
        <w:rPr>
          <w:w w:val="105"/>
          <w:sz w:val="21"/>
        </w:rPr>
        <w:t>or grants,</w:t>
      </w:r>
      <w:r>
        <w:rPr>
          <w:spacing w:val="23"/>
          <w:w w:val="105"/>
          <w:sz w:val="21"/>
        </w:rPr>
        <w:t xml:space="preserve"> </w:t>
      </w:r>
      <w:r>
        <w:rPr>
          <w:w w:val="105"/>
          <w:sz w:val="21"/>
        </w:rPr>
        <w:t>and such revenue may be pledged for repayment of the debt issuance.</w:t>
      </w:r>
      <w:r>
        <w:rPr>
          <w:spacing w:val="80"/>
          <w:w w:val="150"/>
          <w:sz w:val="21"/>
        </w:rPr>
        <w:t xml:space="preserve"> </w:t>
      </w:r>
      <w:r>
        <w:rPr>
          <w:w w:val="105"/>
          <w:sz w:val="21"/>
        </w:rPr>
        <w:t>Short-term debt may also be issued to finance projects or portions of projects for which the</w:t>
      </w:r>
      <w:r>
        <w:rPr>
          <w:spacing w:val="-2"/>
          <w:w w:val="105"/>
          <w:sz w:val="21"/>
        </w:rPr>
        <w:t xml:space="preserve"> </w:t>
      </w:r>
      <w:r>
        <w:rPr>
          <w:w w:val="105"/>
          <w:sz w:val="21"/>
        </w:rPr>
        <w:t>City ultimately intends to</w:t>
      </w:r>
      <w:r>
        <w:rPr>
          <w:spacing w:val="-2"/>
          <w:w w:val="105"/>
          <w:sz w:val="21"/>
        </w:rPr>
        <w:t xml:space="preserve"> </w:t>
      </w:r>
      <w:r>
        <w:rPr>
          <w:w w:val="105"/>
          <w:sz w:val="21"/>
        </w:rPr>
        <w:t>issue long-term debt.</w:t>
      </w:r>
      <w:r>
        <w:rPr>
          <w:spacing w:val="40"/>
          <w:w w:val="105"/>
          <w:sz w:val="21"/>
        </w:rPr>
        <w:t xml:space="preserve"> </w:t>
      </w:r>
      <w:r>
        <w:rPr>
          <w:w w:val="105"/>
          <w:sz w:val="21"/>
        </w:rPr>
        <w:t>Short-term and/or interim financing shall not exceed ten percent (10%) of outstanding long-term debt, unless there is a situation that needs immediate attention in order to address an emergency or to allow for significant cost savings. The City will not use short-term borrowing to finance operating needs except</w:t>
      </w:r>
      <w:r>
        <w:rPr>
          <w:spacing w:val="40"/>
          <w:w w:val="105"/>
          <w:sz w:val="21"/>
        </w:rPr>
        <w:t xml:space="preserve"> </w:t>
      </w:r>
      <w:r>
        <w:rPr>
          <w:w w:val="105"/>
          <w:sz w:val="21"/>
        </w:rPr>
        <w:t>in</w:t>
      </w:r>
      <w:r>
        <w:rPr>
          <w:spacing w:val="26"/>
          <w:w w:val="105"/>
          <w:sz w:val="21"/>
        </w:rPr>
        <w:t xml:space="preserve"> </w:t>
      </w:r>
      <w:r>
        <w:rPr>
          <w:w w:val="105"/>
          <w:sz w:val="21"/>
        </w:rPr>
        <w:t>the</w:t>
      </w:r>
      <w:r>
        <w:rPr>
          <w:spacing w:val="37"/>
          <w:w w:val="105"/>
          <w:sz w:val="21"/>
        </w:rPr>
        <w:t xml:space="preserve"> </w:t>
      </w:r>
      <w:r>
        <w:rPr>
          <w:w w:val="105"/>
          <w:sz w:val="21"/>
        </w:rPr>
        <w:t>case</w:t>
      </w:r>
      <w:r>
        <w:rPr>
          <w:spacing w:val="40"/>
          <w:w w:val="105"/>
          <w:sz w:val="21"/>
        </w:rPr>
        <w:t xml:space="preserve"> </w:t>
      </w:r>
      <w:r>
        <w:rPr>
          <w:w w:val="105"/>
          <w:sz w:val="21"/>
        </w:rPr>
        <w:t>of</w:t>
      </w:r>
      <w:r>
        <w:rPr>
          <w:spacing w:val="40"/>
          <w:w w:val="105"/>
          <w:sz w:val="21"/>
        </w:rPr>
        <w:t xml:space="preserve"> </w:t>
      </w:r>
      <w:r>
        <w:rPr>
          <w:w w:val="105"/>
          <w:sz w:val="21"/>
        </w:rPr>
        <w:t>an</w:t>
      </w:r>
      <w:r>
        <w:rPr>
          <w:spacing w:val="32"/>
          <w:w w:val="105"/>
          <w:sz w:val="21"/>
        </w:rPr>
        <w:t xml:space="preserve"> </w:t>
      </w:r>
      <w:r>
        <w:rPr>
          <w:w w:val="105"/>
          <w:sz w:val="21"/>
        </w:rPr>
        <w:t>extreme</w:t>
      </w:r>
      <w:r>
        <w:rPr>
          <w:spacing w:val="40"/>
          <w:w w:val="105"/>
          <w:sz w:val="21"/>
        </w:rPr>
        <w:t xml:space="preserve"> </w:t>
      </w:r>
      <w:r>
        <w:rPr>
          <w:w w:val="105"/>
          <w:sz w:val="21"/>
        </w:rPr>
        <w:t>financial</w:t>
      </w:r>
      <w:r>
        <w:rPr>
          <w:spacing w:val="40"/>
          <w:w w:val="105"/>
          <w:sz w:val="21"/>
        </w:rPr>
        <w:t xml:space="preserve"> </w:t>
      </w:r>
      <w:r>
        <w:rPr>
          <w:w w:val="105"/>
          <w:sz w:val="21"/>
        </w:rPr>
        <w:t>emergency,</w:t>
      </w:r>
      <w:r>
        <w:rPr>
          <w:spacing w:val="40"/>
          <w:w w:val="105"/>
          <w:sz w:val="21"/>
        </w:rPr>
        <w:t xml:space="preserve"> </w:t>
      </w:r>
      <w:r>
        <w:rPr>
          <w:w w:val="105"/>
          <w:sz w:val="21"/>
        </w:rPr>
        <w:t>which</w:t>
      </w:r>
      <w:r>
        <w:rPr>
          <w:spacing w:val="40"/>
          <w:w w:val="105"/>
          <w:sz w:val="21"/>
        </w:rPr>
        <w:t xml:space="preserve"> </w:t>
      </w:r>
      <w:r>
        <w:rPr>
          <w:w w:val="105"/>
          <w:sz w:val="21"/>
        </w:rPr>
        <w:t>is</w:t>
      </w:r>
      <w:r>
        <w:rPr>
          <w:spacing w:val="37"/>
          <w:w w:val="105"/>
          <w:sz w:val="21"/>
        </w:rPr>
        <w:t xml:space="preserve"> </w:t>
      </w:r>
      <w:r>
        <w:rPr>
          <w:w w:val="105"/>
          <w:sz w:val="21"/>
        </w:rPr>
        <w:t>unforeseen</w:t>
      </w:r>
      <w:r>
        <w:rPr>
          <w:spacing w:val="40"/>
          <w:w w:val="105"/>
          <w:sz w:val="21"/>
        </w:rPr>
        <w:t xml:space="preserve"> </w:t>
      </w:r>
      <w:r>
        <w:rPr>
          <w:w w:val="105"/>
          <w:sz w:val="21"/>
        </w:rPr>
        <w:t>and</w:t>
      </w:r>
      <w:r>
        <w:rPr>
          <w:spacing w:val="34"/>
          <w:w w:val="105"/>
          <w:sz w:val="21"/>
        </w:rPr>
        <w:t xml:space="preserve"> </w:t>
      </w:r>
      <w:r>
        <w:rPr>
          <w:w w:val="105"/>
          <w:sz w:val="21"/>
        </w:rPr>
        <w:t>beyond</w:t>
      </w:r>
      <w:r>
        <w:rPr>
          <w:spacing w:val="40"/>
          <w:w w:val="105"/>
          <w:sz w:val="21"/>
        </w:rPr>
        <w:t xml:space="preserve"> </w:t>
      </w:r>
      <w:r>
        <w:rPr>
          <w:w w:val="105"/>
          <w:sz w:val="21"/>
        </w:rPr>
        <w:t>its</w:t>
      </w:r>
    </w:p>
    <w:p w14:paraId="214A2964" w14:textId="0C81AD04" w:rsidR="00E672AD" w:rsidRDefault="00D7396D">
      <w:pPr>
        <w:spacing w:before="69" w:line="254" w:lineRule="auto"/>
        <w:ind w:left="118" w:right="112" w:firstLine="1"/>
        <w:jc w:val="both"/>
        <w:rPr>
          <w:sz w:val="21"/>
        </w:rPr>
      </w:pPr>
      <w:r>
        <w:rPr>
          <w:w w:val="105"/>
          <w:sz w:val="21"/>
        </w:rPr>
        <w:t>control.</w:t>
      </w:r>
      <w:r>
        <w:rPr>
          <w:spacing w:val="40"/>
          <w:w w:val="105"/>
          <w:sz w:val="21"/>
        </w:rPr>
        <w:t xml:space="preserve"> </w:t>
      </w:r>
      <w:r>
        <w:rPr>
          <w:w w:val="105"/>
          <w:sz w:val="21"/>
        </w:rPr>
        <w:t xml:space="preserve">Under certain other circumstances, short-term obligations may be warranted upon the recommendation of the </w:t>
      </w:r>
      <w:r w:rsidR="003317A1">
        <w:rPr>
          <w:w w:val="105"/>
          <w:sz w:val="21"/>
        </w:rPr>
        <w:t>Mayor and City Manager</w:t>
      </w:r>
      <w:r>
        <w:rPr>
          <w:w w:val="105"/>
          <w:sz w:val="21"/>
        </w:rPr>
        <w:t>.</w:t>
      </w:r>
    </w:p>
    <w:p w14:paraId="35229F38" w14:textId="77777777" w:rsidR="00E672AD" w:rsidRDefault="00E672AD">
      <w:pPr>
        <w:pStyle w:val="BodyText"/>
        <w:spacing w:before="11"/>
        <w:rPr>
          <w:sz w:val="21"/>
        </w:rPr>
      </w:pPr>
    </w:p>
    <w:p w14:paraId="0C430289" w14:textId="77777777" w:rsidR="00E672AD" w:rsidRDefault="00D7396D">
      <w:pPr>
        <w:spacing w:line="252" w:lineRule="auto"/>
        <w:ind w:left="121" w:right="110" w:hanging="2"/>
        <w:jc w:val="both"/>
        <w:rPr>
          <w:sz w:val="21"/>
        </w:rPr>
      </w:pPr>
      <w:r>
        <w:rPr>
          <w:w w:val="105"/>
          <w:sz w:val="21"/>
        </w:rPr>
        <w:t>Interim financing may be appropriate when long-term interest rates are expected to decline in the</w:t>
      </w:r>
      <w:r>
        <w:rPr>
          <w:spacing w:val="-4"/>
          <w:w w:val="105"/>
          <w:sz w:val="21"/>
        </w:rPr>
        <w:t xml:space="preserve"> </w:t>
      </w:r>
      <w:r>
        <w:rPr>
          <w:w w:val="105"/>
          <w:sz w:val="21"/>
        </w:rPr>
        <w:t>future.</w:t>
      </w:r>
      <w:r>
        <w:rPr>
          <w:spacing w:val="40"/>
          <w:w w:val="105"/>
          <w:sz w:val="21"/>
        </w:rPr>
        <w:t xml:space="preserve"> </w:t>
      </w:r>
      <w:r>
        <w:rPr>
          <w:w w:val="105"/>
          <w:sz w:val="21"/>
        </w:rPr>
        <w:t>In</w:t>
      </w:r>
      <w:r>
        <w:rPr>
          <w:spacing w:val="-5"/>
          <w:w w:val="105"/>
          <w:sz w:val="21"/>
        </w:rPr>
        <w:t xml:space="preserve"> </w:t>
      </w:r>
      <w:r>
        <w:rPr>
          <w:w w:val="105"/>
          <w:sz w:val="21"/>
        </w:rPr>
        <w:t>addition, some forms of short-term obligations can</w:t>
      </w:r>
      <w:r>
        <w:rPr>
          <w:spacing w:val="-3"/>
          <w:w w:val="105"/>
          <w:sz w:val="21"/>
        </w:rPr>
        <w:t xml:space="preserve"> </w:t>
      </w:r>
      <w:r>
        <w:rPr>
          <w:w w:val="105"/>
          <w:sz w:val="21"/>
        </w:rPr>
        <w:t>be obtained quicker than</w:t>
      </w:r>
      <w:r>
        <w:rPr>
          <w:spacing w:val="-2"/>
          <w:w w:val="105"/>
          <w:sz w:val="21"/>
        </w:rPr>
        <w:t xml:space="preserve"> </w:t>
      </w:r>
      <w:r>
        <w:rPr>
          <w:w w:val="105"/>
          <w:sz w:val="21"/>
        </w:rPr>
        <w:t>long­ term obligations and thus can be used in urgent situations until long-term financing can be obtained.</w:t>
      </w:r>
      <w:r>
        <w:rPr>
          <w:spacing w:val="40"/>
          <w:w w:val="105"/>
          <w:sz w:val="21"/>
        </w:rPr>
        <w:t xml:space="preserve"> </w:t>
      </w:r>
      <w:r>
        <w:rPr>
          <w:w w:val="105"/>
          <w:sz w:val="21"/>
        </w:rPr>
        <w:t>Short-term obligations include:</w:t>
      </w:r>
    </w:p>
    <w:p w14:paraId="01C4F76C" w14:textId="77777777" w:rsidR="00E672AD" w:rsidRDefault="00E672AD">
      <w:pPr>
        <w:pStyle w:val="BodyText"/>
        <w:spacing w:before="9"/>
        <w:rPr>
          <w:sz w:val="21"/>
        </w:rPr>
      </w:pPr>
    </w:p>
    <w:p w14:paraId="7C549FCE" w14:textId="77777777" w:rsidR="00E672AD" w:rsidRDefault="00D7396D">
      <w:pPr>
        <w:spacing w:line="252" w:lineRule="auto"/>
        <w:ind w:left="1195" w:right="108" w:hanging="357"/>
        <w:jc w:val="both"/>
        <w:rPr>
          <w:sz w:val="21"/>
        </w:rPr>
      </w:pPr>
      <w:r>
        <w:rPr>
          <w:w w:val="105"/>
          <w:sz w:val="21"/>
        </w:rPr>
        <w:t>A.</w:t>
      </w:r>
      <w:r>
        <w:rPr>
          <w:spacing w:val="40"/>
          <w:w w:val="105"/>
          <w:sz w:val="21"/>
        </w:rPr>
        <w:t xml:space="preserve"> </w:t>
      </w:r>
      <w:r>
        <w:rPr>
          <w:w w:val="105"/>
          <w:sz w:val="21"/>
        </w:rPr>
        <w:t>Line of Credit:</w:t>
      </w:r>
      <w:r>
        <w:rPr>
          <w:spacing w:val="40"/>
          <w:w w:val="105"/>
          <w:sz w:val="21"/>
        </w:rPr>
        <w:t xml:space="preserve"> </w:t>
      </w:r>
      <w:r>
        <w:rPr>
          <w:w w:val="105"/>
          <w:sz w:val="21"/>
        </w:rPr>
        <w:t>The City may establish a tax-exempt line of credit with a financial institution or</w:t>
      </w:r>
      <w:r>
        <w:rPr>
          <w:spacing w:val="-7"/>
          <w:w w:val="105"/>
          <w:sz w:val="21"/>
        </w:rPr>
        <w:t xml:space="preserve"> </w:t>
      </w:r>
      <w:r>
        <w:rPr>
          <w:w w:val="105"/>
          <w:sz w:val="21"/>
        </w:rPr>
        <w:t>other</w:t>
      </w:r>
      <w:r>
        <w:rPr>
          <w:spacing w:val="-2"/>
          <w:w w:val="105"/>
          <w:sz w:val="21"/>
        </w:rPr>
        <w:t xml:space="preserve"> </w:t>
      </w:r>
      <w:r>
        <w:rPr>
          <w:w w:val="105"/>
          <w:sz w:val="21"/>
        </w:rPr>
        <w:t>provider.</w:t>
      </w:r>
      <w:r>
        <w:rPr>
          <w:spacing w:val="40"/>
          <w:w w:val="105"/>
          <w:sz w:val="21"/>
        </w:rPr>
        <w:t xml:space="preserve"> </w:t>
      </w:r>
      <w:r>
        <w:rPr>
          <w:w w:val="105"/>
          <w:sz w:val="21"/>
        </w:rPr>
        <w:t>Draws shall</w:t>
      </w:r>
      <w:r>
        <w:rPr>
          <w:spacing w:val="-7"/>
          <w:w w:val="105"/>
          <w:sz w:val="21"/>
        </w:rPr>
        <w:t xml:space="preserve"> </w:t>
      </w:r>
      <w:r>
        <w:rPr>
          <w:w w:val="105"/>
          <w:sz w:val="21"/>
        </w:rPr>
        <w:t>be</w:t>
      </w:r>
      <w:r>
        <w:rPr>
          <w:spacing w:val="-5"/>
          <w:w w:val="105"/>
          <w:sz w:val="21"/>
        </w:rPr>
        <w:t xml:space="preserve"> </w:t>
      </w:r>
      <w:r>
        <w:rPr>
          <w:w w:val="105"/>
          <w:sz w:val="21"/>
        </w:rPr>
        <w:t>made on</w:t>
      </w:r>
      <w:r>
        <w:rPr>
          <w:spacing w:val="-9"/>
          <w:w w:val="105"/>
          <w:sz w:val="21"/>
        </w:rPr>
        <w:t xml:space="preserve"> </w:t>
      </w:r>
      <w:r>
        <w:rPr>
          <w:w w:val="105"/>
          <w:sz w:val="21"/>
        </w:rPr>
        <w:t>the</w:t>
      </w:r>
      <w:r>
        <w:rPr>
          <w:spacing w:val="-3"/>
          <w:w w:val="105"/>
          <w:sz w:val="21"/>
        </w:rPr>
        <w:t xml:space="preserve"> </w:t>
      </w:r>
      <w:r>
        <w:rPr>
          <w:w w:val="105"/>
          <w:sz w:val="21"/>
        </w:rPr>
        <w:t>line</w:t>
      </w:r>
      <w:r>
        <w:rPr>
          <w:spacing w:val="-3"/>
          <w:w w:val="105"/>
          <w:sz w:val="21"/>
        </w:rPr>
        <w:t xml:space="preserve"> </w:t>
      </w:r>
      <w:r>
        <w:rPr>
          <w:w w:val="105"/>
          <w:sz w:val="21"/>
        </w:rPr>
        <w:t>of</w:t>
      </w:r>
      <w:r>
        <w:rPr>
          <w:spacing w:val="-5"/>
          <w:w w:val="105"/>
          <w:sz w:val="21"/>
        </w:rPr>
        <w:t xml:space="preserve"> </w:t>
      </w:r>
      <w:r>
        <w:rPr>
          <w:w w:val="105"/>
          <w:sz w:val="21"/>
        </w:rPr>
        <w:t>credit when</w:t>
      </w:r>
      <w:r>
        <w:rPr>
          <w:spacing w:val="-4"/>
          <w:w w:val="105"/>
          <w:sz w:val="21"/>
        </w:rPr>
        <w:t xml:space="preserve"> </w:t>
      </w:r>
      <w:r>
        <w:rPr>
          <w:w w:val="105"/>
          <w:sz w:val="21"/>
        </w:rPr>
        <w:t>the</w:t>
      </w:r>
      <w:r>
        <w:rPr>
          <w:spacing w:val="-4"/>
          <w:w w:val="105"/>
          <w:sz w:val="21"/>
        </w:rPr>
        <w:t xml:space="preserve"> </w:t>
      </w:r>
      <w:r>
        <w:rPr>
          <w:w w:val="105"/>
          <w:sz w:val="21"/>
        </w:rPr>
        <w:t>need for</w:t>
      </w:r>
      <w:r>
        <w:rPr>
          <w:spacing w:val="-1"/>
          <w:w w:val="105"/>
          <w:sz w:val="21"/>
        </w:rPr>
        <w:t xml:space="preserve"> </w:t>
      </w:r>
      <w:r>
        <w:rPr>
          <w:w w:val="105"/>
          <w:sz w:val="21"/>
        </w:rPr>
        <w:t>financing is so</w:t>
      </w:r>
      <w:r>
        <w:rPr>
          <w:spacing w:val="-4"/>
          <w:w w:val="105"/>
          <w:sz w:val="21"/>
        </w:rPr>
        <w:t xml:space="preserve"> </w:t>
      </w:r>
      <w:r>
        <w:rPr>
          <w:w w:val="105"/>
          <w:sz w:val="21"/>
        </w:rPr>
        <w:t>urgent that</w:t>
      </w:r>
      <w:r>
        <w:rPr>
          <w:spacing w:val="-1"/>
          <w:w w:val="105"/>
          <w:sz w:val="21"/>
        </w:rPr>
        <w:t xml:space="preserve"> </w:t>
      </w:r>
      <w:r>
        <w:rPr>
          <w:w w:val="105"/>
          <w:sz w:val="21"/>
        </w:rPr>
        <w:t>time does not permit the issuance of</w:t>
      </w:r>
      <w:r>
        <w:rPr>
          <w:spacing w:val="-1"/>
          <w:w w:val="105"/>
          <w:sz w:val="21"/>
        </w:rPr>
        <w:t xml:space="preserve"> </w:t>
      </w:r>
      <w:r>
        <w:rPr>
          <w:w w:val="105"/>
          <w:sz w:val="21"/>
        </w:rPr>
        <w:t>long-term debt or the need for financing is so small that the total cost of issuance of long-term debt would be prohibitive.</w:t>
      </w:r>
    </w:p>
    <w:p w14:paraId="55839D2B" w14:textId="77777777" w:rsidR="00E672AD" w:rsidRDefault="00E672AD">
      <w:pPr>
        <w:pStyle w:val="BodyText"/>
      </w:pPr>
    </w:p>
    <w:p w14:paraId="35316ACA" w14:textId="46AB5AF6" w:rsidR="00E672AD" w:rsidRDefault="00DF0428">
      <w:pPr>
        <w:spacing w:line="249" w:lineRule="auto"/>
        <w:ind w:left="1199" w:right="116" w:hanging="355"/>
        <w:jc w:val="both"/>
        <w:rPr>
          <w:sz w:val="21"/>
        </w:rPr>
      </w:pPr>
      <w:r>
        <w:rPr>
          <w:w w:val="105"/>
          <w:sz w:val="21"/>
        </w:rPr>
        <w:t>B</w:t>
      </w:r>
      <w:r w:rsidR="00D7396D">
        <w:rPr>
          <w:w w:val="105"/>
          <w:sz w:val="21"/>
        </w:rPr>
        <w:t>.</w:t>
      </w:r>
      <w:r w:rsidR="00D7396D">
        <w:rPr>
          <w:spacing w:val="40"/>
          <w:w w:val="105"/>
          <w:sz w:val="21"/>
        </w:rPr>
        <w:t xml:space="preserve"> </w:t>
      </w:r>
      <w:r w:rsidR="00D7396D">
        <w:rPr>
          <w:w w:val="105"/>
          <w:sz w:val="21"/>
        </w:rPr>
        <w:t>Pooled and</w:t>
      </w:r>
      <w:r w:rsidR="00D7396D">
        <w:rPr>
          <w:spacing w:val="-14"/>
          <w:w w:val="105"/>
          <w:sz w:val="21"/>
        </w:rPr>
        <w:t xml:space="preserve"> </w:t>
      </w:r>
      <w:r w:rsidR="00D7396D">
        <w:rPr>
          <w:w w:val="105"/>
          <w:sz w:val="21"/>
        </w:rPr>
        <w:t>Loan</w:t>
      </w:r>
      <w:r w:rsidR="00D7396D">
        <w:rPr>
          <w:spacing w:val="-9"/>
          <w:w w:val="105"/>
          <w:sz w:val="21"/>
        </w:rPr>
        <w:t xml:space="preserve"> </w:t>
      </w:r>
      <w:r w:rsidR="00D7396D">
        <w:rPr>
          <w:w w:val="105"/>
          <w:sz w:val="21"/>
        </w:rPr>
        <w:t>Financing:</w:t>
      </w:r>
      <w:r w:rsidR="00D7396D">
        <w:rPr>
          <w:spacing w:val="80"/>
          <w:w w:val="105"/>
          <w:sz w:val="21"/>
        </w:rPr>
        <w:t xml:space="preserve"> </w:t>
      </w:r>
      <w:r w:rsidR="00D7396D">
        <w:rPr>
          <w:w w:val="105"/>
          <w:sz w:val="21"/>
        </w:rPr>
        <w:t>If</w:t>
      </w:r>
      <w:r w:rsidR="00D7396D">
        <w:rPr>
          <w:spacing w:val="-2"/>
          <w:w w:val="105"/>
          <w:sz w:val="21"/>
        </w:rPr>
        <w:t xml:space="preserve"> </w:t>
      </w:r>
      <w:r w:rsidR="00D7396D">
        <w:rPr>
          <w:w w:val="105"/>
          <w:sz w:val="21"/>
        </w:rPr>
        <w:t>it</w:t>
      </w:r>
      <w:r w:rsidR="00D7396D">
        <w:rPr>
          <w:spacing w:val="-3"/>
          <w:w w:val="105"/>
          <w:sz w:val="21"/>
        </w:rPr>
        <w:t xml:space="preserve"> </w:t>
      </w:r>
      <w:r w:rsidR="00D7396D">
        <w:rPr>
          <w:w w:val="105"/>
          <w:sz w:val="21"/>
        </w:rPr>
        <w:t>is</w:t>
      </w:r>
      <w:r w:rsidR="00D7396D">
        <w:rPr>
          <w:spacing w:val="-15"/>
          <w:w w:val="105"/>
          <w:sz w:val="21"/>
        </w:rPr>
        <w:t xml:space="preserve"> </w:t>
      </w:r>
      <w:r w:rsidR="00D7396D">
        <w:rPr>
          <w:w w:val="105"/>
          <w:sz w:val="21"/>
        </w:rPr>
        <w:t>financially or</w:t>
      </w:r>
      <w:r w:rsidR="00D7396D">
        <w:rPr>
          <w:spacing w:val="-9"/>
          <w:w w:val="105"/>
          <w:sz w:val="21"/>
        </w:rPr>
        <w:t xml:space="preserve"> </w:t>
      </w:r>
      <w:r w:rsidR="00D7396D">
        <w:rPr>
          <w:w w:val="105"/>
          <w:sz w:val="21"/>
        </w:rPr>
        <w:t>strategically beneficial, the</w:t>
      </w:r>
      <w:r w:rsidR="00D7396D">
        <w:rPr>
          <w:spacing w:val="-9"/>
          <w:w w:val="105"/>
          <w:sz w:val="21"/>
        </w:rPr>
        <w:t xml:space="preserve"> </w:t>
      </w:r>
      <w:r w:rsidR="00D7396D">
        <w:rPr>
          <w:w w:val="105"/>
          <w:sz w:val="21"/>
        </w:rPr>
        <w:t>City</w:t>
      </w:r>
      <w:r w:rsidR="00D7396D">
        <w:rPr>
          <w:spacing w:val="-1"/>
          <w:w w:val="105"/>
          <w:sz w:val="21"/>
        </w:rPr>
        <w:t xml:space="preserve"> </w:t>
      </w:r>
      <w:r w:rsidR="00D7396D">
        <w:rPr>
          <w:w w:val="105"/>
          <w:sz w:val="21"/>
        </w:rPr>
        <w:t>may participate</w:t>
      </w:r>
      <w:r w:rsidR="00D7396D">
        <w:rPr>
          <w:spacing w:val="-4"/>
          <w:w w:val="105"/>
          <w:sz w:val="21"/>
        </w:rPr>
        <w:t xml:space="preserve"> </w:t>
      </w:r>
      <w:r w:rsidR="00D7396D">
        <w:rPr>
          <w:w w:val="105"/>
          <w:sz w:val="21"/>
        </w:rPr>
        <w:t>in</w:t>
      </w:r>
      <w:r w:rsidR="00D7396D">
        <w:rPr>
          <w:spacing w:val="-16"/>
          <w:w w:val="105"/>
          <w:sz w:val="21"/>
        </w:rPr>
        <w:t xml:space="preserve"> </w:t>
      </w:r>
      <w:r w:rsidR="00D7396D">
        <w:rPr>
          <w:w w:val="105"/>
          <w:sz w:val="21"/>
        </w:rPr>
        <w:t>debt</w:t>
      </w:r>
      <w:r w:rsidR="00D7396D">
        <w:rPr>
          <w:spacing w:val="-3"/>
          <w:w w:val="105"/>
          <w:sz w:val="21"/>
        </w:rPr>
        <w:t xml:space="preserve"> </w:t>
      </w:r>
      <w:r w:rsidR="00D7396D">
        <w:rPr>
          <w:w w:val="105"/>
          <w:sz w:val="21"/>
        </w:rPr>
        <w:t>pools</w:t>
      </w:r>
      <w:r w:rsidR="00D7396D">
        <w:rPr>
          <w:spacing w:val="-8"/>
          <w:w w:val="105"/>
          <w:sz w:val="21"/>
        </w:rPr>
        <w:t xml:space="preserve"> </w:t>
      </w:r>
      <w:r w:rsidR="00D7396D">
        <w:rPr>
          <w:w w:val="105"/>
          <w:sz w:val="21"/>
        </w:rPr>
        <w:t>with</w:t>
      </w:r>
      <w:r w:rsidR="00D7396D">
        <w:rPr>
          <w:spacing w:val="-7"/>
          <w:w w:val="105"/>
          <w:sz w:val="21"/>
        </w:rPr>
        <w:t xml:space="preserve"> </w:t>
      </w:r>
      <w:r w:rsidR="00D7396D">
        <w:rPr>
          <w:w w:val="105"/>
          <w:sz w:val="21"/>
        </w:rPr>
        <w:t>other</w:t>
      </w:r>
      <w:r w:rsidR="00D7396D">
        <w:rPr>
          <w:spacing w:val="-1"/>
          <w:w w:val="105"/>
          <w:sz w:val="21"/>
        </w:rPr>
        <w:t xml:space="preserve"> </w:t>
      </w:r>
      <w:r w:rsidR="00D7396D">
        <w:rPr>
          <w:w w:val="105"/>
          <w:sz w:val="21"/>
        </w:rPr>
        <w:t>entities and</w:t>
      </w:r>
      <w:r w:rsidR="00D7396D">
        <w:rPr>
          <w:spacing w:val="-13"/>
          <w:w w:val="105"/>
          <w:sz w:val="21"/>
        </w:rPr>
        <w:t xml:space="preserve"> </w:t>
      </w:r>
      <w:r w:rsidR="00D7396D">
        <w:rPr>
          <w:w w:val="105"/>
          <w:sz w:val="21"/>
        </w:rPr>
        <w:t>low-interest loans</w:t>
      </w:r>
      <w:r w:rsidR="00D7396D">
        <w:rPr>
          <w:spacing w:val="-7"/>
          <w:w w:val="105"/>
          <w:sz w:val="21"/>
        </w:rPr>
        <w:t xml:space="preserve"> </w:t>
      </w:r>
      <w:r w:rsidR="00D7396D">
        <w:rPr>
          <w:w w:val="105"/>
          <w:sz w:val="21"/>
        </w:rPr>
        <w:t>from</w:t>
      </w:r>
      <w:r w:rsidR="00D7396D">
        <w:rPr>
          <w:spacing w:val="-6"/>
          <w:w w:val="105"/>
          <w:sz w:val="21"/>
        </w:rPr>
        <w:t xml:space="preserve"> </w:t>
      </w:r>
      <w:r w:rsidR="00D7396D">
        <w:rPr>
          <w:w w:val="105"/>
          <w:sz w:val="21"/>
        </w:rPr>
        <w:t>state</w:t>
      </w:r>
      <w:r w:rsidR="00D7396D">
        <w:rPr>
          <w:spacing w:val="-4"/>
          <w:w w:val="105"/>
          <w:sz w:val="21"/>
        </w:rPr>
        <w:t xml:space="preserve"> </w:t>
      </w:r>
      <w:r w:rsidR="00D7396D">
        <w:rPr>
          <w:w w:val="105"/>
          <w:sz w:val="21"/>
        </w:rPr>
        <w:t>agencies or organizations</w:t>
      </w:r>
      <w:r w:rsidR="00D7396D">
        <w:rPr>
          <w:spacing w:val="34"/>
          <w:w w:val="105"/>
          <w:sz w:val="21"/>
        </w:rPr>
        <w:t xml:space="preserve"> </w:t>
      </w:r>
      <w:r w:rsidR="00D7396D">
        <w:rPr>
          <w:w w:val="105"/>
          <w:sz w:val="21"/>
        </w:rPr>
        <w:t>on</w:t>
      </w:r>
      <w:r w:rsidR="00D7396D">
        <w:rPr>
          <w:spacing w:val="-4"/>
          <w:w w:val="105"/>
          <w:sz w:val="21"/>
        </w:rPr>
        <w:t xml:space="preserve"> </w:t>
      </w:r>
      <w:r w:rsidR="00D7396D">
        <w:rPr>
          <w:w w:val="105"/>
          <w:sz w:val="21"/>
        </w:rPr>
        <w:t>either a</w:t>
      </w:r>
      <w:r w:rsidR="00D7396D">
        <w:rPr>
          <w:spacing w:val="-1"/>
          <w:w w:val="105"/>
          <w:sz w:val="21"/>
        </w:rPr>
        <w:t xml:space="preserve"> </w:t>
      </w:r>
      <w:r w:rsidR="00D7396D">
        <w:rPr>
          <w:w w:val="105"/>
          <w:sz w:val="21"/>
        </w:rPr>
        <w:t>long-term or short-term basis.</w:t>
      </w:r>
    </w:p>
    <w:p w14:paraId="43DA9E00" w14:textId="77777777" w:rsidR="00E672AD" w:rsidRDefault="00E672AD">
      <w:pPr>
        <w:pStyle w:val="BodyText"/>
        <w:spacing w:before="10"/>
        <w:rPr>
          <w:sz w:val="21"/>
        </w:rPr>
      </w:pPr>
    </w:p>
    <w:p w14:paraId="34EC3EF1" w14:textId="7E8C877A" w:rsidR="00E672AD" w:rsidRDefault="00D7396D">
      <w:pPr>
        <w:spacing w:line="252" w:lineRule="auto"/>
        <w:ind w:left="1197" w:right="117" w:hanging="362"/>
        <w:jc w:val="both"/>
        <w:rPr>
          <w:sz w:val="21"/>
        </w:rPr>
      </w:pPr>
      <w:r>
        <w:rPr>
          <w:w w:val="105"/>
          <w:sz w:val="21"/>
        </w:rPr>
        <w:t>C.</w:t>
      </w:r>
      <w:r>
        <w:rPr>
          <w:spacing w:val="40"/>
          <w:w w:val="105"/>
          <w:sz w:val="21"/>
        </w:rPr>
        <w:t xml:space="preserve"> </w:t>
      </w:r>
      <w:r>
        <w:rPr>
          <w:w w:val="105"/>
          <w:sz w:val="21"/>
        </w:rPr>
        <w:t>lnterfund Borrowing:</w:t>
      </w:r>
      <w:r>
        <w:rPr>
          <w:spacing w:val="80"/>
          <w:w w:val="105"/>
          <w:sz w:val="21"/>
        </w:rPr>
        <w:t xml:space="preserve"> </w:t>
      </w:r>
      <w:r>
        <w:rPr>
          <w:w w:val="105"/>
          <w:sz w:val="21"/>
        </w:rPr>
        <w:t>lnterfund borrowing is cash lending from one fund to another fund.</w:t>
      </w:r>
      <w:r>
        <w:rPr>
          <w:spacing w:val="40"/>
          <w:w w:val="105"/>
          <w:sz w:val="21"/>
        </w:rPr>
        <w:t xml:space="preserve"> </w:t>
      </w:r>
      <w:r>
        <w:rPr>
          <w:w w:val="105"/>
          <w:sz w:val="21"/>
        </w:rPr>
        <w:t xml:space="preserve">The use of this type of interim financing is considered if it is in the City's best interests to do so as determined by the </w:t>
      </w:r>
      <w:r w:rsidR="003317A1">
        <w:rPr>
          <w:w w:val="105"/>
          <w:sz w:val="21"/>
        </w:rPr>
        <w:t>Mayor and City Manager</w:t>
      </w:r>
      <w:r w:rsidR="00DF0428">
        <w:rPr>
          <w:w w:val="105"/>
          <w:sz w:val="21"/>
        </w:rPr>
        <w:t>.</w:t>
      </w:r>
      <w:r>
        <w:rPr>
          <w:w w:val="105"/>
          <w:sz w:val="21"/>
        </w:rPr>
        <w:t xml:space="preserve"> </w:t>
      </w:r>
    </w:p>
    <w:p w14:paraId="66376E54" w14:textId="77777777" w:rsidR="00E672AD" w:rsidRDefault="00E672AD">
      <w:pPr>
        <w:pStyle w:val="BodyText"/>
        <w:spacing w:before="5"/>
      </w:pPr>
    </w:p>
    <w:p w14:paraId="779070FE" w14:textId="56A0CBBC" w:rsidR="00E672AD" w:rsidRDefault="00D7396D">
      <w:pPr>
        <w:spacing w:line="249" w:lineRule="auto"/>
        <w:ind w:left="1199" w:right="109" w:hanging="359"/>
        <w:jc w:val="both"/>
        <w:rPr>
          <w:sz w:val="21"/>
        </w:rPr>
      </w:pPr>
      <w:r>
        <w:rPr>
          <w:w w:val="105"/>
          <w:sz w:val="21"/>
        </w:rPr>
        <w:t>D. Internal Interim Financing:</w:t>
      </w:r>
      <w:r>
        <w:rPr>
          <w:spacing w:val="40"/>
          <w:w w:val="105"/>
          <w:sz w:val="21"/>
        </w:rPr>
        <w:t xml:space="preserve"> </w:t>
      </w:r>
      <w:r>
        <w:rPr>
          <w:w w:val="105"/>
          <w:sz w:val="21"/>
        </w:rPr>
        <w:t xml:space="preserve">Should the City desire to issue bonds for large capital projects, the City can, upon passage of an intent-to-issue resolution, use </w:t>
      </w:r>
      <w:r w:rsidR="00DF0428">
        <w:rPr>
          <w:w w:val="105"/>
          <w:sz w:val="21"/>
        </w:rPr>
        <w:t>non-</w:t>
      </w:r>
      <w:r>
        <w:rPr>
          <w:w w:val="105"/>
          <w:sz w:val="21"/>
        </w:rPr>
        <w:t xml:space="preserve"> restricted reserve funds as interim financing to</w:t>
      </w:r>
      <w:r>
        <w:rPr>
          <w:spacing w:val="-5"/>
          <w:w w:val="105"/>
          <w:sz w:val="21"/>
        </w:rPr>
        <w:t xml:space="preserve"> </w:t>
      </w:r>
      <w:r>
        <w:rPr>
          <w:w w:val="105"/>
          <w:sz w:val="21"/>
        </w:rPr>
        <w:t>pay a portion of project costs that will then be paid back with bond proceeds.</w:t>
      </w:r>
      <w:r>
        <w:rPr>
          <w:spacing w:val="80"/>
          <w:w w:val="105"/>
          <w:sz w:val="21"/>
        </w:rPr>
        <w:t xml:space="preserve"> </w:t>
      </w:r>
      <w:r>
        <w:rPr>
          <w:w w:val="105"/>
          <w:sz w:val="21"/>
        </w:rPr>
        <w:t>This type of financing will be reviewed by Bond Counsel to</w:t>
      </w:r>
      <w:r>
        <w:rPr>
          <w:spacing w:val="-1"/>
          <w:w w:val="105"/>
          <w:sz w:val="21"/>
        </w:rPr>
        <w:t xml:space="preserve"> </w:t>
      </w:r>
      <w:r>
        <w:rPr>
          <w:w w:val="105"/>
          <w:sz w:val="21"/>
        </w:rPr>
        <w:t>ensure the City is</w:t>
      </w:r>
      <w:r>
        <w:rPr>
          <w:spacing w:val="-5"/>
          <w:w w:val="105"/>
          <w:sz w:val="21"/>
        </w:rPr>
        <w:t xml:space="preserve"> </w:t>
      </w:r>
      <w:r>
        <w:rPr>
          <w:w w:val="105"/>
          <w:sz w:val="21"/>
        </w:rPr>
        <w:t>in compliance with</w:t>
      </w:r>
      <w:r>
        <w:rPr>
          <w:spacing w:val="-1"/>
          <w:w w:val="105"/>
          <w:sz w:val="21"/>
        </w:rPr>
        <w:t xml:space="preserve"> </w:t>
      </w:r>
      <w:r>
        <w:rPr>
          <w:w w:val="105"/>
          <w:sz w:val="21"/>
        </w:rPr>
        <w:t>applicable federal tax rules.</w:t>
      </w:r>
    </w:p>
    <w:p w14:paraId="7B4BB05D" w14:textId="77777777" w:rsidR="00E672AD" w:rsidRDefault="00E672AD">
      <w:pPr>
        <w:pStyle w:val="BodyText"/>
        <w:spacing w:before="1"/>
      </w:pPr>
    </w:p>
    <w:p w14:paraId="21B9D5CD" w14:textId="77777777" w:rsidR="00E672AD" w:rsidRDefault="00D7396D">
      <w:pPr>
        <w:spacing w:line="254" w:lineRule="auto"/>
        <w:ind w:left="1199" w:right="106" w:hanging="360"/>
        <w:jc w:val="both"/>
        <w:rPr>
          <w:sz w:val="21"/>
        </w:rPr>
      </w:pPr>
      <w:r>
        <w:rPr>
          <w:w w:val="105"/>
          <w:sz w:val="21"/>
        </w:rPr>
        <w:t>E. Other types: The City may consider the use of Tax Anticipation Notes, Bond Anticipation Notes, Revenue Anticipation Notes, derivatives or other such structured borrowings if</w:t>
      </w:r>
      <w:r>
        <w:rPr>
          <w:spacing w:val="-4"/>
          <w:w w:val="105"/>
          <w:sz w:val="21"/>
        </w:rPr>
        <w:t xml:space="preserve"> </w:t>
      </w:r>
      <w:r>
        <w:rPr>
          <w:w w:val="105"/>
          <w:sz w:val="21"/>
        </w:rPr>
        <w:t>it is in</w:t>
      </w:r>
      <w:r>
        <w:rPr>
          <w:spacing w:val="-4"/>
          <w:w w:val="105"/>
          <w:sz w:val="21"/>
        </w:rPr>
        <w:t xml:space="preserve"> </w:t>
      </w:r>
      <w:r>
        <w:rPr>
          <w:w w:val="105"/>
          <w:sz w:val="21"/>
        </w:rPr>
        <w:t>the best financial interests of</w:t>
      </w:r>
      <w:r>
        <w:rPr>
          <w:spacing w:val="-2"/>
          <w:w w:val="105"/>
          <w:sz w:val="21"/>
        </w:rPr>
        <w:t xml:space="preserve"> </w:t>
      </w:r>
      <w:r>
        <w:rPr>
          <w:w w:val="105"/>
          <w:sz w:val="21"/>
        </w:rPr>
        <w:t>the City to do so.</w:t>
      </w:r>
    </w:p>
    <w:p w14:paraId="714BD03E" w14:textId="77777777" w:rsidR="00E672AD" w:rsidRDefault="00E672AD">
      <w:pPr>
        <w:pStyle w:val="BodyText"/>
        <w:spacing w:before="10"/>
        <w:rPr>
          <w:sz w:val="21"/>
        </w:rPr>
      </w:pPr>
    </w:p>
    <w:p w14:paraId="0480D243" w14:textId="77777777" w:rsidR="00E672AD" w:rsidRDefault="00D7396D">
      <w:pPr>
        <w:pStyle w:val="Heading4"/>
        <w:ind w:left="121"/>
        <w:jc w:val="both"/>
      </w:pPr>
      <w:r>
        <w:rPr>
          <w:w w:val="105"/>
        </w:rPr>
        <w:t>Conduit</w:t>
      </w:r>
      <w:r>
        <w:rPr>
          <w:spacing w:val="-16"/>
          <w:w w:val="105"/>
        </w:rPr>
        <w:t xml:space="preserve"> </w:t>
      </w:r>
      <w:r>
        <w:rPr>
          <w:spacing w:val="-2"/>
          <w:w w:val="105"/>
        </w:rPr>
        <w:t>Debt:</w:t>
      </w:r>
    </w:p>
    <w:p w14:paraId="5D0F1201" w14:textId="77777777" w:rsidR="00E672AD" w:rsidRDefault="00E672AD">
      <w:pPr>
        <w:pStyle w:val="BodyText"/>
        <w:spacing w:before="9"/>
        <w:rPr>
          <w:b/>
        </w:rPr>
      </w:pPr>
    </w:p>
    <w:p w14:paraId="26329D03" w14:textId="77777777" w:rsidR="00E672AD" w:rsidRDefault="00D7396D">
      <w:pPr>
        <w:spacing w:line="252" w:lineRule="auto"/>
        <w:ind w:left="121" w:right="113" w:hanging="2"/>
        <w:jc w:val="both"/>
        <w:rPr>
          <w:sz w:val="21"/>
        </w:rPr>
      </w:pPr>
      <w:r>
        <w:rPr>
          <w:w w:val="105"/>
          <w:sz w:val="21"/>
        </w:rPr>
        <w:t>The City may sponsor conduit financings for those activities that have general public purpose, are</w:t>
      </w:r>
      <w:r>
        <w:rPr>
          <w:spacing w:val="-4"/>
          <w:w w:val="105"/>
          <w:sz w:val="21"/>
        </w:rPr>
        <w:t xml:space="preserve"> </w:t>
      </w:r>
      <w:r>
        <w:rPr>
          <w:w w:val="105"/>
          <w:sz w:val="21"/>
        </w:rPr>
        <w:t>in the best interest of</w:t>
      </w:r>
      <w:r>
        <w:rPr>
          <w:spacing w:val="-4"/>
          <w:w w:val="105"/>
          <w:sz w:val="21"/>
        </w:rPr>
        <w:t xml:space="preserve"> </w:t>
      </w:r>
      <w:r>
        <w:rPr>
          <w:w w:val="105"/>
          <w:sz w:val="21"/>
        </w:rPr>
        <w:t>the City, and adhere to</w:t>
      </w:r>
      <w:r>
        <w:rPr>
          <w:spacing w:val="-2"/>
          <w:w w:val="105"/>
          <w:sz w:val="21"/>
        </w:rPr>
        <w:t xml:space="preserve"> </w:t>
      </w:r>
      <w:r>
        <w:rPr>
          <w:w w:val="105"/>
          <w:sz w:val="21"/>
        </w:rPr>
        <w:t>Georgia Statutes.</w:t>
      </w:r>
      <w:r>
        <w:rPr>
          <w:spacing w:val="40"/>
          <w:w w:val="105"/>
          <w:sz w:val="21"/>
        </w:rPr>
        <w:t xml:space="preserve"> </w:t>
      </w:r>
      <w:r>
        <w:rPr>
          <w:w w:val="105"/>
          <w:sz w:val="21"/>
        </w:rPr>
        <w:t>All conduit financings must insulate the</w:t>
      </w:r>
      <w:r>
        <w:rPr>
          <w:spacing w:val="-3"/>
          <w:w w:val="105"/>
          <w:sz w:val="21"/>
        </w:rPr>
        <w:t xml:space="preserve"> </w:t>
      </w:r>
      <w:r>
        <w:rPr>
          <w:w w:val="105"/>
          <w:sz w:val="21"/>
        </w:rPr>
        <w:t xml:space="preserve">City completely from any credit risk or exposure and must be approved by the City </w:t>
      </w:r>
      <w:r>
        <w:rPr>
          <w:spacing w:val="-2"/>
          <w:w w:val="105"/>
          <w:sz w:val="21"/>
        </w:rPr>
        <w:t>Council.</w:t>
      </w:r>
    </w:p>
    <w:p w14:paraId="7EBE3E19" w14:textId="77777777" w:rsidR="00E672AD" w:rsidRDefault="00E672AD">
      <w:pPr>
        <w:pStyle w:val="BodyText"/>
      </w:pPr>
    </w:p>
    <w:p w14:paraId="63614642" w14:textId="77777777" w:rsidR="00E672AD" w:rsidRDefault="00D7396D">
      <w:pPr>
        <w:pStyle w:val="Heading4"/>
        <w:ind w:left="128"/>
        <w:jc w:val="both"/>
      </w:pPr>
      <w:r>
        <w:rPr>
          <w:w w:val="105"/>
        </w:rPr>
        <w:t>Structural</w:t>
      </w:r>
      <w:r>
        <w:rPr>
          <w:spacing w:val="-12"/>
          <w:w w:val="105"/>
        </w:rPr>
        <w:t xml:space="preserve"> </w:t>
      </w:r>
      <w:r>
        <w:rPr>
          <w:w w:val="105"/>
        </w:rPr>
        <w:t>Features</w:t>
      </w:r>
      <w:r>
        <w:rPr>
          <w:spacing w:val="-6"/>
          <w:w w:val="105"/>
        </w:rPr>
        <w:t xml:space="preserve"> </w:t>
      </w:r>
      <w:r>
        <w:rPr>
          <w:w w:val="105"/>
        </w:rPr>
        <w:t>of</w:t>
      </w:r>
      <w:r>
        <w:rPr>
          <w:spacing w:val="-17"/>
          <w:w w:val="105"/>
        </w:rPr>
        <w:t xml:space="preserve"> </w:t>
      </w:r>
      <w:r>
        <w:rPr>
          <w:spacing w:val="-4"/>
          <w:w w:val="105"/>
        </w:rPr>
        <w:t>Debt</w:t>
      </w:r>
    </w:p>
    <w:p w14:paraId="25D13183" w14:textId="77777777" w:rsidR="00E672AD" w:rsidRDefault="00E672AD">
      <w:pPr>
        <w:pStyle w:val="BodyText"/>
        <w:spacing w:before="10"/>
        <w:rPr>
          <w:b/>
        </w:rPr>
      </w:pPr>
    </w:p>
    <w:p w14:paraId="656538C4" w14:textId="077572C6" w:rsidR="00E672AD" w:rsidRDefault="00D7396D">
      <w:pPr>
        <w:spacing w:line="247" w:lineRule="auto"/>
        <w:ind w:left="124" w:right="113" w:firstLine="2"/>
        <w:jc w:val="both"/>
        <w:rPr>
          <w:sz w:val="21"/>
        </w:rPr>
      </w:pPr>
      <w:r>
        <w:rPr>
          <w:w w:val="105"/>
          <w:sz w:val="21"/>
        </w:rPr>
        <w:t>Taxable and Tax-exempt Debt: The cost of taxable debt is higher than the cost of tax-exempt debt.</w:t>
      </w:r>
      <w:r>
        <w:rPr>
          <w:spacing w:val="80"/>
          <w:w w:val="105"/>
          <w:sz w:val="21"/>
        </w:rPr>
        <w:t xml:space="preserve"> </w:t>
      </w:r>
      <w:r>
        <w:rPr>
          <w:w w:val="105"/>
          <w:sz w:val="21"/>
        </w:rPr>
        <w:t xml:space="preserve">However, the issuance of taxable debt is mandated in some </w:t>
      </w:r>
      <w:r w:rsidR="00643EE1">
        <w:rPr>
          <w:w w:val="105"/>
          <w:sz w:val="21"/>
        </w:rPr>
        <w:t>circumstances and</w:t>
      </w:r>
      <w:r>
        <w:rPr>
          <w:w w:val="105"/>
          <w:sz w:val="21"/>
        </w:rPr>
        <w:t xml:space="preserve"> may allow</w:t>
      </w:r>
      <w:r>
        <w:rPr>
          <w:spacing w:val="-1"/>
          <w:w w:val="105"/>
          <w:sz w:val="21"/>
        </w:rPr>
        <w:t xml:space="preserve"> </w:t>
      </w:r>
      <w:r>
        <w:rPr>
          <w:w w:val="105"/>
          <w:sz w:val="21"/>
        </w:rPr>
        <w:t>flexibility in</w:t>
      </w:r>
      <w:r>
        <w:rPr>
          <w:spacing w:val="-6"/>
          <w:w w:val="105"/>
          <w:sz w:val="21"/>
        </w:rPr>
        <w:t xml:space="preserve"> </w:t>
      </w:r>
      <w:r>
        <w:rPr>
          <w:w w:val="105"/>
          <w:sz w:val="21"/>
        </w:rPr>
        <w:t>subsequent contracts with</w:t>
      </w:r>
      <w:r>
        <w:rPr>
          <w:spacing w:val="-7"/>
          <w:w w:val="105"/>
          <w:sz w:val="21"/>
        </w:rPr>
        <w:t xml:space="preserve"> </w:t>
      </w:r>
      <w:r>
        <w:rPr>
          <w:w w:val="105"/>
          <w:sz w:val="21"/>
        </w:rPr>
        <w:t>users or</w:t>
      </w:r>
      <w:r>
        <w:rPr>
          <w:spacing w:val="-5"/>
          <w:w w:val="105"/>
          <w:sz w:val="21"/>
        </w:rPr>
        <w:t xml:space="preserve"> </w:t>
      </w:r>
      <w:r>
        <w:rPr>
          <w:w w:val="105"/>
          <w:sz w:val="21"/>
        </w:rPr>
        <w:t>managers of</w:t>
      </w:r>
      <w:r>
        <w:rPr>
          <w:spacing w:val="-9"/>
          <w:w w:val="105"/>
          <w:sz w:val="21"/>
        </w:rPr>
        <w:t xml:space="preserve"> </w:t>
      </w:r>
      <w:r>
        <w:rPr>
          <w:w w:val="105"/>
          <w:sz w:val="21"/>
        </w:rPr>
        <w:t>the</w:t>
      </w:r>
      <w:r>
        <w:rPr>
          <w:spacing w:val="-7"/>
          <w:w w:val="105"/>
          <w:sz w:val="21"/>
        </w:rPr>
        <w:t xml:space="preserve"> </w:t>
      </w:r>
      <w:r>
        <w:rPr>
          <w:w w:val="105"/>
          <w:sz w:val="21"/>
        </w:rPr>
        <w:t>improvement constructed with the bond proceeds.</w:t>
      </w:r>
      <w:r>
        <w:rPr>
          <w:spacing w:val="40"/>
          <w:w w:val="105"/>
          <w:sz w:val="21"/>
        </w:rPr>
        <w:t xml:space="preserve"> </w:t>
      </w:r>
      <w:r>
        <w:rPr>
          <w:w w:val="105"/>
          <w:sz w:val="21"/>
        </w:rPr>
        <w:t>Therefore, the City will usually issue obligations tax-exempt, but may occasionally issue taxable obligations when there</w:t>
      </w:r>
      <w:r>
        <w:rPr>
          <w:spacing w:val="-6"/>
          <w:w w:val="105"/>
          <w:sz w:val="21"/>
        </w:rPr>
        <w:t xml:space="preserve"> </w:t>
      </w:r>
      <w:r>
        <w:rPr>
          <w:w w:val="105"/>
          <w:sz w:val="21"/>
        </w:rPr>
        <w:t>is an</w:t>
      </w:r>
      <w:r>
        <w:rPr>
          <w:spacing w:val="-8"/>
          <w:w w:val="105"/>
          <w:sz w:val="21"/>
        </w:rPr>
        <w:t xml:space="preserve"> </w:t>
      </w:r>
      <w:r>
        <w:rPr>
          <w:w w:val="105"/>
          <w:sz w:val="21"/>
        </w:rPr>
        <w:t>expected benefit from doing so.</w:t>
      </w:r>
    </w:p>
    <w:p w14:paraId="773FB0A9" w14:textId="77777777" w:rsidR="00E672AD" w:rsidRDefault="00E672AD">
      <w:pPr>
        <w:pStyle w:val="BodyText"/>
        <w:spacing w:before="6"/>
      </w:pPr>
    </w:p>
    <w:p w14:paraId="61692E17" w14:textId="77777777" w:rsidR="00E672AD" w:rsidRDefault="00D7396D">
      <w:pPr>
        <w:spacing w:line="249" w:lineRule="auto"/>
        <w:ind w:left="128" w:right="102" w:hanging="5"/>
        <w:jc w:val="both"/>
        <w:rPr>
          <w:sz w:val="21"/>
        </w:rPr>
      </w:pPr>
      <w:r>
        <w:rPr>
          <w:w w:val="105"/>
          <w:sz w:val="21"/>
        </w:rPr>
        <w:t>Maturity:</w:t>
      </w:r>
      <w:r>
        <w:rPr>
          <w:spacing w:val="80"/>
          <w:w w:val="105"/>
          <w:sz w:val="21"/>
        </w:rPr>
        <w:t xml:space="preserve"> </w:t>
      </w:r>
      <w:r>
        <w:rPr>
          <w:w w:val="105"/>
          <w:sz w:val="21"/>
        </w:rPr>
        <w:t>The term of City debt issues shall not exceed the useful life of the project or equipment financed.</w:t>
      </w:r>
      <w:r>
        <w:rPr>
          <w:spacing w:val="40"/>
          <w:w w:val="105"/>
          <w:sz w:val="21"/>
        </w:rPr>
        <w:t xml:space="preserve"> </w:t>
      </w:r>
      <w:r>
        <w:rPr>
          <w:w w:val="105"/>
          <w:sz w:val="21"/>
        </w:rPr>
        <w:t>The repayment of principal on tax supported debt should generally not extend beyond 20 years unless there are compelling factors which make it necessary to extend the term beyond this point.</w:t>
      </w:r>
    </w:p>
    <w:p w14:paraId="5398DE62" w14:textId="77777777" w:rsidR="00E672AD" w:rsidRDefault="00D7396D">
      <w:pPr>
        <w:pStyle w:val="BodyText"/>
        <w:spacing w:before="73"/>
        <w:ind w:left="110" w:right="126" w:firstLine="5"/>
        <w:jc w:val="both"/>
      </w:pPr>
      <w:r>
        <w:t>Bond Insurance:</w:t>
      </w:r>
      <w:r>
        <w:rPr>
          <w:spacing w:val="40"/>
        </w:rPr>
        <w:t xml:space="preserve"> </w:t>
      </w:r>
      <w:r>
        <w:t>Bond insurance is an insurance policy which can be purchased by the City, which guarantees the payment of principal and interest.</w:t>
      </w:r>
      <w:r>
        <w:rPr>
          <w:spacing w:val="40"/>
        </w:rPr>
        <w:t xml:space="preserve"> </w:t>
      </w:r>
      <w:r>
        <w:t>This security provides a higher credit rating and thus a lower borrowing cost for an issuer.</w:t>
      </w:r>
      <w:r>
        <w:rPr>
          <w:spacing w:val="40"/>
        </w:rPr>
        <w:t xml:space="preserve"> </w:t>
      </w:r>
      <w:r>
        <w:t>A calculation shall be made in each issuance to determine if bond insurance is in the best interest of</w:t>
      </w:r>
      <w:r>
        <w:rPr>
          <w:spacing w:val="-3"/>
        </w:rPr>
        <w:t xml:space="preserve"> </w:t>
      </w:r>
      <w:r>
        <w:t>the City.</w:t>
      </w:r>
    </w:p>
    <w:p w14:paraId="2A982B65" w14:textId="77777777" w:rsidR="00E672AD" w:rsidRDefault="00E672AD">
      <w:pPr>
        <w:pStyle w:val="BodyText"/>
        <w:spacing w:before="3"/>
      </w:pPr>
    </w:p>
    <w:p w14:paraId="2AC59AB5" w14:textId="77777777" w:rsidR="00E672AD" w:rsidRDefault="00D7396D">
      <w:pPr>
        <w:pStyle w:val="BodyText"/>
        <w:ind w:left="110" w:right="129" w:firstLine="4"/>
        <w:jc w:val="both"/>
      </w:pPr>
      <w:r>
        <w:t>Surety and Debt Service Reserve Funds:</w:t>
      </w:r>
      <w:r>
        <w:rPr>
          <w:spacing w:val="40"/>
        </w:rPr>
        <w:t xml:space="preserve"> </w:t>
      </w:r>
      <w:r>
        <w:t>Surety and debt service reserve funds are used to provide a</w:t>
      </w:r>
      <w:r>
        <w:rPr>
          <w:spacing w:val="-1"/>
        </w:rPr>
        <w:t xml:space="preserve"> </w:t>
      </w:r>
      <w:r>
        <w:t>ready reserve to meet current debt service payments should monies not be available from current revenues for the protection of the bondholders.</w:t>
      </w:r>
      <w:r>
        <w:rPr>
          <w:spacing w:val="80"/>
        </w:rPr>
        <w:t xml:space="preserve"> </w:t>
      </w:r>
      <w:r>
        <w:t>The City shall utilize the methodology that best serves its needs on a case-by-case basis or as the bond requires.</w:t>
      </w:r>
    </w:p>
    <w:p w14:paraId="79CCE37F" w14:textId="77777777" w:rsidR="00E672AD" w:rsidRDefault="00E672AD">
      <w:pPr>
        <w:pStyle w:val="BodyText"/>
      </w:pPr>
    </w:p>
    <w:p w14:paraId="444085DC" w14:textId="31CB07C5" w:rsidR="00E672AD" w:rsidRDefault="00D7396D">
      <w:pPr>
        <w:pStyle w:val="BodyText"/>
        <w:ind w:left="114" w:right="133" w:hanging="1"/>
        <w:jc w:val="both"/>
      </w:pPr>
      <w:r>
        <w:t>Coverage</w:t>
      </w:r>
      <w:r>
        <w:rPr>
          <w:spacing w:val="14"/>
        </w:rPr>
        <w:t xml:space="preserve"> </w:t>
      </w:r>
      <w:r>
        <w:t>Requirements:</w:t>
      </w:r>
      <w:r>
        <w:rPr>
          <w:spacing w:val="80"/>
        </w:rPr>
        <w:t xml:space="preserve"> </w:t>
      </w:r>
      <w:r>
        <w:t>Coverage</w:t>
      </w:r>
      <w:r>
        <w:rPr>
          <w:spacing w:val="20"/>
        </w:rPr>
        <w:t xml:space="preserve"> </w:t>
      </w:r>
      <w:r>
        <w:t>is the ratio</w:t>
      </w:r>
      <w:r>
        <w:rPr>
          <w:spacing w:val="14"/>
        </w:rPr>
        <w:t xml:space="preserve"> </w:t>
      </w:r>
      <w:r>
        <w:t>of pledged revenues to related debt service for a given year.</w:t>
      </w:r>
      <w:r>
        <w:rPr>
          <w:spacing w:val="40"/>
        </w:rPr>
        <w:t xml:space="preserve"> </w:t>
      </w:r>
      <w:r>
        <w:t xml:space="preserve">For each bond issue, the </w:t>
      </w:r>
      <w:r w:rsidR="00441254">
        <w:t>Administrative Department</w:t>
      </w:r>
      <w:r>
        <w:t>, in conjunction with the financing team, shall determine the appropriate coverage requirements, if any.</w:t>
      </w:r>
    </w:p>
    <w:p w14:paraId="7A5C132C" w14:textId="77777777" w:rsidR="00E672AD" w:rsidRDefault="00E672AD">
      <w:pPr>
        <w:pStyle w:val="BodyText"/>
        <w:spacing w:before="4"/>
      </w:pPr>
    </w:p>
    <w:p w14:paraId="39587F6A" w14:textId="77777777" w:rsidR="00E672AD" w:rsidRDefault="00D7396D">
      <w:pPr>
        <w:pStyle w:val="BodyText"/>
        <w:ind w:left="110" w:right="131" w:firstLine="4"/>
        <w:jc w:val="both"/>
      </w:pPr>
      <w:r>
        <w:t>Use</w:t>
      </w:r>
      <w:r>
        <w:rPr>
          <w:spacing w:val="-5"/>
        </w:rPr>
        <w:t xml:space="preserve"> </w:t>
      </w:r>
      <w:r>
        <w:t>of</w:t>
      </w:r>
      <w:r>
        <w:rPr>
          <w:spacing w:val="-6"/>
        </w:rPr>
        <w:t xml:space="preserve"> </w:t>
      </w:r>
      <w:r>
        <w:t>Variable-Rate Securities:</w:t>
      </w:r>
      <w:r>
        <w:rPr>
          <w:spacing w:val="40"/>
        </w:rPr>
        <w:t xml:space="preserve"> </w:t>
      </w:r>
      <w:r>
        <w:t>When</w:t>
      </w:r>
      <w:r>
        <w:rPr>
          <w:spacing w:val="-2"/>
        </w:rPr>
        <w:t xml:space="preserve"> </w:t>
      </w:r>
      <w:r>
        <w:t>appropriate, the</w:t>
      </w:r>
      <w:r>
        <w:rPr>
          <w:spacing w:val="-5"/>
        </w:rPr>
        <w:t xml:space="preserve"> </w:t>
      </w:r>
      <w:r>
        <w:t>City may choose</w:t>
      </w:r>
      <w:r>
        <w:rPr>
          <w:spacing w:val="-4"/>
        </w:rPr>
        <w:t xml:space="preserve"> </w:t>
      </w:r>
      <w:r>
        <w:t>to</w:t>
      </w:r>
      <w:r>
        <w:rPr>
          <w:spacing w:val="-11"/>
        </w:rPr>
        <w:t xml:space="preserve"> </w:t>
      </w:r>
      <w:r>
        <w:t>issue</w:t>
      </w:r>
      <w:r>
        <w:rPr>
          <w:spacing w:val="-3"/>
        </w:rPr>
        <w:t xml:space="preserve"> </w:t>
      </w:r>
      <w:r>
        <w:t>securities that pay a</w:t>
      </w:r>
      <w:r>
        <w:rPr>
          <w:spacing w:val="-3"/>
        </w:rPr>
        <w:t xml:space="preserve"> </w:t>
      </w:r>
      <w:r>
        <w:t>rate of</w:t>
      </w:r>
      <w:r>
        <w:rPr>
          <w:spacing w:val="-6"/>
        </w:rPr>
        <w:t xml:space="preserve"> </w:t>
      </w:r>
      <w:r>
        <w:t>interest that varies according to</w:t>
      </w:r>
      <w:r>
        <w:rPr>
          <w:spacing w:val="-2"/>
        </w:rPr>
        <w:t xml:space="preserve"> </w:t>
      </w:r>
      <w:r>
        <w:t>a</w:t>
      </w:r>
      <w:r>
        <w:rPr>
          <w:spacing w:val="-8"/>
        </w:rPr>
        <w:t xml:space="preserve"> </w:t>
      </w:r>
      <w:r>
        <w:t>predetermined formula or</w:t>
      </w:r>
      <w:r>
        <w:rPr>
          <w:spacing w:val="-1"/>
        </w:rPr>
        <w:t xml:space="preserve"> </w:t>
      </w:r>
      <w:r>
        <w:t>results from a</w:t>
      </w:r>
      <w:r>
        <w:rPr>
          <w:spacing w:val="-3"/>
        </w:rPr>
        <w:t xml:space="preserve"> </w:t>
      </w:r>
      <w:r>
        <w:t>periodic remarketing of the securities.</w:t>
      </w:r>
    </w:p>
    <w:p w14:paraId="131CC5E0" w14:textId="77777777" w:rsidR="00E672AD" w:rsidRDefault="00E672AD">
      <w:pPr>
        <w:pStyle w:val="BodyText"/>
        <w:spacing w:before="6"/>
      </w:pPr>
    </w:p>
    <w:p w14:paraId="51DFD6F9" w14:textId="77777777" w:rsidR="00E672AD" w:rsidRDefault="00D7396D">
      <w:pPr>
        <w:pStyle w:val="Heading4"/>
        <w:ind w:left="113"/>
      </w:pPr>
      <w:r>
        <w:rPr>
          <w:w w:val="105"/>
        </w:rPr>
        <w:t>Investment</w:t>
      </w:r>
      <w:r>
        <w:rPr>
          <w:spacing w:val="-3"/>
          <w:w w:val="105"/>
        </w:rPr>
        <w:t xml:space="preserve"> </w:t>
      </w:r>
      <w:r>
        <w:rPr>
          <w:w w:val="105"/>
        </w:rPr>
        <w:t>of</w:t>
      </w:r>
      <w:r>
        <w:rPr>
          <w:spacing w:val="-16"/>
          <w:w w:val="105"/>
        </w:rPr>
        <w:t xml:space="preserve"> </w:t>
      </w:r>
      <w:r>
        <w:rPr>
          <w:w w:val="105"/>
        </w:rPr>
        <w:t>Bond</w:t>
      </w:r>
      <w:r>
        <w:rPr>
          <w:spacing w:val="-8"/>
          <w:w w:val="105"/>
        </w:rPr>
        <w:t xml:space="preserve"> </w:t>
      </w:r>
      <w:r>
        <w:rPr>
          <w:spacing w:val="-2"/>
          <w:w w:val="105"/>
        </w:rPr>
        <w:t>Proceeds</w:t>
      </w:r>
    </w:p>
    <w:p w14:paraId="1346FBEE" w14:textId="77777777" w:rsidR="00E672AD" w:rsidRDefault="00E672AD">
      <w:pPr>
        <w:pStyle w:val="BodyText"/>
        <w:spacing w:before="7"/>
        <w:rPr>
          <w:b/>
        </w:rPr>
      </w:pPr>
    </w:p>
    <w:p w14:paraId="253B9B66" w14:textId="77777777" w:rsidR="00E672AD" w:rsidRDefault="00D7396D">
      <w:pPr>
        <w:pStyle w:val="BodyText"/>
        <w:ind w:left="110" w:right="128" w:firstLine="1"/>
        <w:jc w:val="both"/>
      </w:pPr>
      <w:r>
        <w:t>Investment</w:t>
      </w:r>
      <w:r>
        <w:rPr>
          <w:spacing w:val="30"/>
        </w:rPr>
        <w:t xml:space="preserve"> </w:t>
      </w:r>
      <w:r>
        <w:t>of bond proceeds will be consistent</w:t>
      </w:r>
      <w:r>
        <w:rPr>
          <w:spacing w:val="29"/>
        </w:rPr>
        <w:t xml:space="preserve"> </w:t>
      </w:r>
      <w:r>
        <w:t>with those authorized by existing state law and by the City's investment policy and applicable bond covenants.</w:t>
      </w:r>
      <w:r>
        <w:rPr>
          <w:spacing w:val="40"/>
        </w:rPr>
        <w:t xml:space="preserve"> </w:t>
      </w:r>
      <w:r>
        <w:t xml:space="preserve">When financially in the best interests of the City, bond proceeds shall be invested and tracked separately from other </w:t>
      </w:r>
      <w:r>
        <w:rPr>
          <w:spacing w:val="-2"/>
        </w:rPr>
        <w:t>investments.</w:t>
      </w:r>
    </w:p>
    <w:p w14:paraId="7AC56BE5" w14:textId="77777777" w:rsidR="00E672AD" w:rsidRDefault="00E672AD">
      <w:pPr>
        <w:pStyle w:val="BodyText"/>
        <w:spacing w:before="9"/>
      </w:pPr>
    </w:p>
    <w:p w14:paraId="02C93A37" w14:textId="77777777" w:rsidR="00E672AD" w:rsidRDefault="00D7396D">
      <w:pPr>
        <w:pStyle w:val="Heading4"/>
      </w:pPr>
      <w:r>
        <w:rPr>
          <w:w w:val="105"/>
        </w:rPr>
        <w:t>Refinancing</w:t>
      </w:r>
      <w:r>
        <w:rPr>
          <w:spacing w:val="-12"/>
          <w:w w:val="105"/>
        </w:rPr>
        <w:t xml:space="preserve"> </w:t>
      </w:r>
      <w:r>
        <w:rPr>
          <w:w w:val="105"/>
        </w:rPr>
        <w:t>of</w:t>
      </w:r>
      <w:r>
        <w:rPr>
          <w:spacing w:val="-17"/>
          <w:w w:val="105"/>
        </w:rPr>
        <w:t xml:space="preserve"> </w:t>
      </w:r>
      <w:r>
        <w:rPr>
          <w:w w:val="105"/>
        </w:rPr>
        <w:t>Outstanding</w:t>
      </w:r>
      <w:r>
        <w:rPr>
          <w:spacing w:val="-13"/>
          <w:w w:val="105"/>
        </w:rPr>
        <w:t xml:space="preserve"> </w:t>
      </w:r>
      <w:r>
        <w:rPr>
          <w:spacing w:val="-4"/>
          <w:w w:val="105"/>
        </w:rPr>
        <w:t>Debt</w:t>
      </w:r>
    </w:p>
    <w:p w14:paraId="7CCAF391" w14:textId="77777777" w:rsidR="00E672AD" w:rsidRDefault="00E672AD">
      <w:pPr>
        <w:pStyle w:val="BodyText"/>
        <w:spacing w:before="11"/>
        <w:rPr>
          <w:b/>
          <w:sz w:val="21"/>
        </w:rPr>
      </w:pPr>
    </w:p>
    <w:p w14:paraId="10EF0C99" w14:textId="77777777" w:rsidR="00E672AD" w:rsidRDefault="00D7396D">
      <w:pPr>
        <w:pStyle w:val="BodyText"/>
        <w:ind w:left="114" w:right="130" w:hanging="4"/>
        <w:jc w:val="both"/>
      </w:pPr>
      <w:r>
        <w:t>Advance Refunding:</w:t>
      </w:r>
      <w:r>
        <w:rPr>
          <w:spacing w:val="80"/>
        </w:rPr>
        <w:t xml:space="preserve"> </w:t>
      </w:r>
      <w:r>
        <w:t>The City may issue advance refunding bonds (as defined for federal tax law</w:t>
      </w:r>
      <w:r>
        <w:rPr>
          <w:spacing w:val="-13"/>
        </w:rPr>
        <w:t xml:space="preserve"> </w:t>
      </w:r>
      <w:r>
        <w:t>purposes) when</w:t>
      </w:r>
      <w:r>
        <w:rPr>
          <w:spacing w:val="-6"/>
        </w:rPr>
        <w:t xml:space="preserve"> </w:t>
      </w:r>
      <w:r>
        <w:t>advantageous, legally</w:t>
      </w:r>
      <w:r>
        <w:rPr>
          <w:spacing w:val="-1"/>
        </w:rPr>
        <w:t xml:space="preserve"> </w:t>
      </w:r>
      <w:r>
        <w:t>permissible, prudent and</w:t>
      </w:r>
      <w:r>
        <w:rPr>
          <w:spacing w:val="-12"/>
        </w:rPr>
        <w:t xml:space="preserve"> </w:t>
      </w:r>
      <w:r>
        <w:t>a</w:t>
      </w:r>
      <w:r>
        <w:rPr>
          <w:spacing w:val="-16"/>
        </w:rPr>
        <w:t xml:space="preserve"> </w:t>
      </w:r>
      <w:r>
        <w:t>net</w:t>
      </w:r>
      <w:r>
        <w:rPr>
          <w:spacing w:val="-5"/>
        </w:rPr>
        <w:t xml:space="preserve"> </w:t>
      </w:r>
      <w:r>
        <w:t>present value</w:t>
      </w:r>
      <w:r>
        <w:rPr>
          <w:spacing w:val="-2"/>
        </w:rPr>
        <w:t xml:space="preserve"> </w:t>
      </w:r>
      <w:r>
        <w:t>savings of at least three percent (3%) is provided.</w:t>
      </w:r>
    </w:p>
    <w:p w14:paraId="3DC30AFF" w14:textId="77777777" w:rsidR="00E672AD" w:rsidRDefault="00E672AD">
      <w:pPr>
        <w:pStyle w:val="BodyText"/>
        <w:spacing w:before="4"/>
      </w:pPr>
    </w:p>
    <w:p w14:paraId="7E89A210" w14:textId="3A909EB9" w:rsidR="00E672AD" w:rsidRDefault="00D7396D">
      <w:pPr>
        <w:pStyle w:val="BodyText"/>
        <w:ind w:left="114"/>
      </w:pPr>
      <w:r>
        <w:t>Exceptions</w:t>
      </w:r>
      <w:r>
        <w:rPr>
          <w:spacing w:val="25"/>
        </w:rPr>
        <w:t xml:space="preserve"> </w:t>
      </w:r>
      <w:r>
        <w:t>to the requirement</w:t>
      </w:r>
      <w:r>
        <w:rPr>
          <w:spacing w:val="33"/>
        </w:rPr>
        <w:t xml:space="preserve"> </w:t>
      </w:r>
      <w:r>
        <w:t xml:space="preserve">shall be made only upon the recommendation of the </w:t>
      </w:r>
      <w:r w:rsidR="003317A1">
        <w:t>Mayor and City Manager</w:t>
      </w:r>
      <w:r>
        <w:rPr>
          <w:spacing w:val="-2"/>
        </w:rPr>
        <w:t>.</w:t>
      </w:r>
    </w:p>
    <w:p w14:paraId="011B4052" w14:textId="77777777" w:rsidR="00E672AD" w:rsidRDefault="00E672AD">
      <w:pPr>
        <w:pStyle w:val="BodyText"/>
        <w:spacing w:before="2"/>
      </w:pPr>
    </w:p>
    <w:p w14:paraId="0D7F2AB0" w14:textId="77777777" w:rsidR="00E672AD" w:rsidRDefault="00D7396D">
      <w:pPr>
        <w:pStyle w:val="BodyText"/>
        <w:ind w:left="114" w:right="124" w:hanging="1"/>
        <w:jc w:val="both"/>
      </w:pPr>
      <w:r>
        <w:t>Current Refunding:</w:t>
      </w:r>
      <w:r>
        <w:rPr>
          <w:spacing w:val="40"/>
        </w:rPr>
        <w:t xml:space="preserve"> </w:t>
      </w:r>
      <w:r>
        <w:t>The City may issue current refunding bonds (as defined for federal tax law purpose) when advantageous, legally permissible, prudent and</w:t>
      </w:r>
      <w:r>
        <w:rPr>
          <w:spacing w:val="-7"/>
        </w:rPr>
        <w:t xml:space="preserve"> </w:t>
      </w:r>
      <w:r>
        <w:t>net</w:t>
      </w:r>
      <w:r>
        <w:rPr>
          <w:spacing w:val="-5"/>
        </w:rPr>
        <w:t xml:space="preserve"> </w:t>
      </w:r>
      <w:r>
        <w:t>present value savings equal or exceed three percent (3%).</w:t>
      </w:r>
    </w:p>
    <w:p w14:paraId="62954B72" w14:textId="77777777" w:rsidR="00E672AD" w:rsidRDefault="00E672AD">
      <w:pPr>
        <w:pStyle w:val="BodyText"/>
        <w:spacing w:before="8"/>
        <w:rPr>
          <w:sz w:val="21"/>
        </w:rPr>
      </w:pPr>
    </w:p>
    <w:p w14:paraId="147C51E2" w14:textId="1FF2BCFE" w:rsidR="00E672AD" w:rsidRDefault="00D7396D">
      <w:pPr>
        <w:pStyle w:val="BodyText"/>
        <w:ind w:left="114" w:right="124"/>
        <w:jc w:val="both"/>
      </w:pPr>
      <w:r>
        <w:t>Restructuring of Debt:</w:t>
      </w:r>
      <w:r>
        <w:rPr>
          <w:spacing w:val="40"/>
        </w:rPr>
        <w:t xml:space="preserve"> </w:t>
      </w:r>
      <w:r>
        <w:t>The City may choose to refund outstanding indebtedness when existing bond covenants or other financial structures impinge on prudent and sound financial management.</w:t>
      </w:r>
      <w:r>
        <w:rPr>
          <w:spacing w:val="40"/>
        </w:rPr>
        <w:t xml:space="preserve"> </w:t>
      </w:r>
      <w:r>
        <w:t>Savings requirements for</w:t>
      </w:r>
      <w:r>
        <w:rPr>
          <w:spacing w:val="-3"/>
        </w:rPr>
        <w:t xml:space="preserve"> </w:t>
      </w:r>
      <w:r>
        <w:t>current or advance refunding undertaken to</w:t>
      </w:r>
      <w:r>
        <w:rPr>
          <w:spacing w:val="-8"/>
        </w:rPr>
        <w:t xml:space="preserve"> </w:t>
      </w:r>
      <w:r>
        <w:t xml:space="preserve">restructure debt may be waived by the </w:t>
      </w:r>
      <w:r w:rsidR="003317A1">
        <w:t>Mayor and City Manager</w:t>
      </w:r>
      <w:r>
        <w:t xml:space="preserve"> upon a</w:t>
      </w:r>
      <w:r>
        <w:rPr>
          <w:spacing w:val="-2"/>
        </w:rPr>
        <w:t xml:space="preserve"> </w:t>
      </w:r>
      <w:r>
        <w:t>finding that such a restructuring is in</w:t>
      </w:r>
      <w:r>
        <w:rPr>
          <w:spacing w:val="-6"/>
        </w:rPr>
        <w:t xml:space="preserve"> </w:t>
      </w:r>
      <w:r>
        <w:t>the City's overall best financial interests.</w:t>
      </w:r>
    </w:p>
    <w:p w14:paraId="005E17D5" w14:textId="77777777" w:rsidR="00E672AD" w:rsidRDefault="00E672AD">
      <w:pPr>
        <w:pStyle w:val="BodyText"/>
        <w:spacing w:before="1"/>
      </w:pPr>
    </w:p>
    <w:p w14:paraId="34C4F9DB" w14:textId="77777777" w:rsidR="00E672AD" w:rsidRDefault="00D7396D">
      <w:pPr>
        <w:pStyle w:val="Heading4"/>
        <w:ind w:left="118"/>
      </w:pPr>
      <w:r>
        <w:rPr>
          <w:w w:val="105"/>
        </w:rPr>
        <w:t>Credit</w:t>
      </w:r>
      <w:r>
        <w:rPr>
          <w:spacing w:val="-10"/>
          <w:w w:val="105"/>
        </w:rPr>
        <w:t xml:space="preserve"> </w:t>
      </w:r>
      <w:r>
        <w:rPr>
          <w:spacing w:val="-2"/>
          <w:w w:val="105"/>
        </w:rPr>
        <w:t>Objectives</w:t>
      </w:r>
    </w:p>
    <w:p w14:paraId="03B2183C" w14:textId="77777777" w:rsidR="00E672AD" w:rsidRDefault="00E672AD">
      <w:pPr>
        <w:pStyle w:val="BodyText"/>
        <w:spacing w:before="2"/>
        <w:rPr>
          <w:b/>
        </w:rPr>
      </w:pPr>
    </w:p>
    <w:p w14:paraId="62587735" w14:textId="77777777" w:rsidR="00E672AD" w:rsidRDefault="00D7396D">
      <w:pPr>
        <w:pStyle w:val="BodyText"/>
        <w:spacing w:line="237" w:lineRule="auto"/>
        <w:ind w:left="117" w:right="117" w:firstLine="2"/>
        <w:jc w:val="both"/>
      </w:pPr>
      <w:r>
        <w:t>The City's goal is to maintain or improve its bond ratings.</w:t>
      </w:r>
      <w:r>
        <w:rPr>
          <w:spacing w:val="40"/>
        </w:rPr>
        <w:t xml:space="preserve"> </w:t>
      </w:r>
      <w:r>
        <w:t>To that end, prudent financial management policies will be established and adhered to in all areas.</w:t>
      </w:r>
      <w:r>
        <w:rPr>
          <w:spacing w:val="40"/>
        </w:rPr>
        <w:t xml:space="preserve"> </w:t>
      </w:r>
      <w:r>
        <w:t>Full disclosure of operations</w:t>
      </w:r>
      <w:r>
        <w:rPr>
          <w:spacing w:val="40"/>
        </w:rPr>
        <w:t xml:space="preserve"> </w:t>
      </w:r>
      <w:r>
        <w:t>will be made to the bond rating</w:t>
      </w:r>
      <w:r>
        <w:rPr>
          <w:spacing w:val="40"/>
        </w:rPr>
        <w:t xml:space="preserve"> </w:t>
      </w:r>
      <w:r>
        <w:t>agencies.</w:t>
      </w:r>
      <w:r>
        <w:rPr>
          <w:spacing w:val="80"/>
        </w:rPr>
        <w:t xml:space="preserve"> </w:t>
      </w:r>
      <w:r>
        <w:t>The City will strive</w:t>
      </w:r>
      <w:r>
        <w:rPr>
          <w:spacing w:val="40"/>
        </w:rPr>
        <w:t xml:space="preserve"> </w:t>
      </w:r>
      <w:r>
        <w:t>to achieve</w:t>
      </w:r>
      <w:r>
        <w:rPr>
          <w:spacing w:val="40"/>
        </w:rPr>
        <w:t xml:space="preserve"> </w:t>
      </w:r>
      <w:r>
        <w:t>and maintain at least an underlying rating in the double "A" range from one or more of the major rating agencies.</w:t>
      </w:r>
    </w:p>
    <w:p w14:paraId="696272F1" w14:textId="77777777" w:rsidR="00DC4619" w:rsidRDefault="00DC4619">
      <w:pPr>
        <w:pStyle w:val="Heading4"/>
        <w:spacing w:before="70"/>
        <w:ind w:left="109"/>
        <w:rPr>
          <w:w w:val="105"/>
        </w:rPr>
      </w:pPr>
    </w:p>
    <w:p w14:paraId="5B5AD27F" w14:textId="33128AC5" w:rsidR="00E672AD" w:rsidRDefault="00D7396D">
      <w:pPr>
        <w:pStyle w:val="Heading4"/>
        <w:spacing w:before="70"/>
        <w:ind w:left="109"/>
      </w:pPr>
      <w:r>
        <w:rPr>
          <w:w w:val="105"/>
        </w:rPr>
        <w:t>Ongoing</w:t>
      </w:r>
      <w:r>
        <w:rPr>
          <w:spacing w:val="-14"/>
          <w:w w:val="105"/>
        </w:rPr>
        <w:t xml:space="preserve"> </w:t>
      </w:r>
      <w:r>
        <w:rPr>
          <w:spacing w:val="-2"/>
          <w:w w:val="105"/>
        </w:rPr>
        <w:t>Disclosure</w:t>
      </w:r>
    </w:p>
    <w:p w14:paraId="464A3FC2" w14:textId="77777777" w:rsidR="00E672AD" w:rsidRDefault="00E672AD">
      <w:pPr>
        <w:pStyle w:val="BodyText"/>
        <w:spacing w:before="10"/>
        <w:rPr>
          <w:b/>
          <w:sz w:val="23"/>
        </w:rPr>
      </w:pPr>
    </w:p>
    <w:p w14:paraId="297CC55A" w14:textId="77777777" w:rsidR="00E672AD" w:rsidRDefault="00D7396D">
      <w:pPr>
        <w:pStyle w:val="BodyText"/>
        <w:spacing w:line="242" w:lineRule="auto"/>
        <w:ind w:left="105" w:right="118" w:firstLine="2"/>
        <w:jc w:val="both"/>
      </w:pPr>
      <w:r>
        <w:t>The City will also provide its</w:t>
      </w:r>
      <w:r>
        <w:rPr>
          <w:spacing w:val="-2"/>
        </w:rPr>
        <w:t xml:space="preserve"> </w:t>
      </w:r>
      <w:r>
        <w:t>annual</w:t>
      </w:r>
      <w:r>
        <w:rPr>
          <w:spacing w:val="-7"/>
        </w:rPr>
        <w:t xml:space="preserve"> </w:t>
      </w:r>
      <w:r>
        <w:t>financial statements and</w:t>
      </w:r>
      <w:r>
        <w:rPr>
          <w:spacing w:val="-4"/>
        </w:rPr>
        <w:t xml:space="preserve"> </w:t>
      </w:r>
      <w:r>
        <w:t>other relevant information to</w:t>
      </w:r>
      <w:r>
        <w:rPr>
          <w:spacing w:val="-2"/>
        </w:rPr>
        <w:t xml:space="preserve"> </w:t>
      </w:r>
      <w:r>
        <w:t>rating agencies, paying agent banking institutions, Municipal Electric Authority of Georgia and as required by Continuing Disclosure Requirements within all</w:t>
      </w:r>
      <w:r>
        <w:rPr>
          <w:spacing w:val="-4"/>
        </w:rPr>
        <w:t xml:space="preserve"> </w:t>
      </w:r>
      <w:r>
        <w:t>debt documents.</w:t>
      </w:r>
    </w:p>
    <w:p w14:paraId="32ABD94D" w14:textId="77777777" w:rsidR="00E672AD" w:rsidRDefault="00E672AD">
      <w:pPr>
        <w:pStyle w:val="BodyText"/>
        <w:rPr>
          <w:sz w:val="25"/>
        </w:rPr>
      </w:pPr>
    </w:p>
    <w:p w14:paraId="05BC1D04" w14:textId="77777777" w:rsidR="00E672AD" w:rsidRDefault="00D7396D">
      <w:pPr>
        <w:pStyle w:val="Heading4"/>
        <w:ind w:left="103"/>
      </w:pPr>
      <w:r>
        <w:rPr>
          <w:w w:val="105"/>
        </w:rPr>
        <w:t>Method</w:t>
      </w:r>
      <w:r>
        <w:rPr>
          <w:spacing w:val="1"/>
          <w:w w:val="105"/>
        </w:rPr>
        <w:t xml:space="preserve"> </w:t>
      </w:r>
      <w:r>
        <w:rPr>
          <w:w w:val="105"/>
        </w:rPr>
        <w:t>of</w:t>
      </w:r>
      <w:r>
        <w:rPr>
          <w:spacing w:val="-13"/>
          <w:w w:val="105"/>
        </w:rPr>
        <w:t xml:space="preserve"> </w:t>
      </w:r>
      <w:r>
        <w:rPr>
          <w:spacing w:val="-4"/>
          <w:w w:val="105"/>
        </w:rPr>
        <w:t>Sale</w:t>
      </w:r>
    </w:p>
    <w:p w14:paraId="1CB1E537" w14:textId="77777777" w:rsidR="00E672AD" w:rsidRDefault="00E672AD">
      <w:pPr>
        <w:pStyle w:val="BodyText"/>
        <w:rPr>
          <w:b/>
        </w:rPr>
      </w:pPr>
    </w:p>
    <w:p w14:paraId="6FB342BF" w14:textId="77777777" w:rsidR="00E672AD" w:rsidRDefault="00D7396D">
      <w:pPr>
        <w:pStyle w:val="BodyText"/>
        <w:spacing w:line="242" w:lineRule="auto"/>
        <w:ind w:left="108" w:right="118" w:hanging="2"/>
        <w:jc w:val="both"/>
      </w:pPr>
      <w:r>
        <w:t>There are three ways the City may sell bonds:</w:t>
      </w:r>
      <w:r>
        <w:rPr>
          <w:spacing w:val="40"/>
        </w:rPr>
        <w:t xml:space="preserve"> </w:t>
      </w:r>
      <w:r>
        <w:t>competitive (public) sale, negotiated sale and private placement.</w:t>
      </w:r>
    </w:p>
    <w:p w14:paraId="4B149C70" w14:textId="77777777" w:rsidR="00E672AD" w:rsidRDefault="00E672AD">
      <w:pPr>
        <w:pStyle w:val="BodyText"/>
        <w:spacing w:before="4"/>
        <w:rPr>
          <w:sz w:val="21"/>
        </w:rPr>
      </w:pPr>
    </w:p>
    <w:p w14:paraId="70C242AF" w14:textId="156C5939" w:rsidR="00E672AD" w:rsidRDefault="00D7396D">
      <w:pPr>
        <w:pStyle w:val="BodyText"/>
        <w:spacing w:line="242" w:lineRule="auto"/>
        <w:ind w:left="108" w:right="126" w:hanging="2"/>
        <w:jc w:val="both"/>
      </w:pPr>
      <w:r>
        <w:t>The City, as a matter of policy, shall seek to issue its debt obligations in a private placement unless it is determined</w:t>
      </w:r>
      <w:r>
        <w:rPr>
          <w:spacing w:val="29"/>
        </w:rPr>
        <w:t xml:space="preserve"> </w:t>
      </w:r>
      <w:r>
        <w:t xml:space="preserve">by the </w:t>
      </w:r>
      <w:r w:rsidR="003317A1">
        <w:t>Mayor and City Manager</w:t>
      </w:r>
      <w:r>
        <w:t xml:space="preserve"> that such a sale method would not produce the best results for the City.</w:t>
      </w:r>
    </w:p>
    <w:p w14:paraId="67853725" w14:textId="77777777" w:rsidR="00E672AD" w:rsidRDefault="00E672AD">
      <w:pPr>
        <w:pStyle w:val="BodyText"/>
        <w:spacing w:before="8"/>
        <w:rPr>
          <w:sz w:val="21"/>
        </w:rPr>
      </w:pPr>
    </w:p>
    <w:p w14:paraId="7CA18524" w14:textId="39CA891B" w:rsidR="00E672AD" w:rsidRDefault="00D7396D">
      <w:pPr>
        <w:pStyle w:val="BodyText"/>
        <w:ind w:left="108" w:right="115" w:firstLine="1"/>
        <w:jc w:val="both"/>
      </w:pPr>
      <w:r>
        <w:t>Negotiated Sale:</w:t>
      </w:r>
      <w:r>
        <w:rPr>
          <w:spacing w:val="80"/>
        </w:rPr>
        <w:t xml:space="preserve"> </w:t>
      </w:r>
      <w:r>
        <w:t>Bonds may be sold through an exclusive</w:t>
      </w:r>
      <w:r>
        <w:rPr>
          <w:spacing w:val="26"/>
        </w:rPr>
        <w:t xml:space="preserve"> </w:t>
      </w:r>
      <w:r>
        <w:t>arrangement between the City and an underwriter or underwriting syndicate.</w:t>
      </w:r>
      <w:r>
        <w:rPr>
          <w:spacing w:val="40"/>
        </w:rPr>
        <w:t xml:space="preserve"> </w:t>
      </w:r>
      <w:r>
        <w:t>At the end of successful negotiations, the issue is awarded to the underwriters. This method offers flexibility for the City.</w:t>
      </w:r>
      <w:r>
        <w:rPr>
          <w:spacing w:val="40"/>
        </w:rPr>
        <w:t xml:space="preserve"> </w:t>
      </w:r>
      <w:r>
        <w:t xml:space="preserve">In a negotiated sale, the underwriter shall be selected by the </w:t>
      </w:r>
      <w:r w:rsidR="003317A1">
        <w:t>Mayor and City Manager</w:t>
      </w:r>
      <w:r>
        <w:t>.</w:t>
      </w:r>
    </w:p>
    <w:p w14:paraId="5B7DBC33" w14:textId="77777777" w:rsidR="00E672AD" w:rsidRDefault="00E672AD">
      <w:pPr>
        <w:pStyle w:val="BodyText"/>
        <w:spacing w:before="11"/>
        <w:rPr>
          <w:sz w:val="21"/>
        </w:rPr>
      </w:pPr>
    </w:p>
    <w:p w14:paraId="01A9CFC4" w14:textId="40342C2F" w:rsidR="00E672AD" w:rsidRDefault="00D7396D">
      <w:pPr>
        <w:pStyle w:val="BodyText"/>
        <w:ind w:left="108" w:right="114" w:hanging="1"/>
        <w:jc w:val="both"/>
      </w:pPr>
      <w:r>
        <w:t>Competitive Sale:</w:t>
      </w:r>
      <w:r>
        <w:rPr>
          <w:spacing w:val="80"/>
          <w:w w:val="150"/>
        </w:rPr>
        <w:t xml:space="preserve"> </w:t>
      </w:r>
      <w:r>
        <w:t>When determined</w:t>
      </w:r>
      <w:r>
        <w:rPr>
          <w:spacing w:val="23"/>
        </w:rPr>
        <w:t xml:space="preserve"> </w:t>
      </w:r>
      <w:r>
        <w:t xml:space="preserve">appropriate by the </w:t>
      </w:r>
      <w:r w:rsidR="003317A1">
        <w:t>Mayor and City Manager</w:t>
      </w:r>
      <w:r>
        <w:t>, the City may sell its debt obligations in which any interested underwriter</w:t>
      </w:r>
      <w:r>
        <w:rPr>
          <w:spacing w:val="40"/>
        </w:rPr>
        <w:t xml:space="preserve"> </w:t>
      </w:r>
      <w:r>
        <w:t>is invited to submit a proposal to purchase an</w:t>
      </w:r>
      <w:r>
        <w:rPr>
          <w:spacing w:val="-3"/>
        </w:rPr>
        <w:t xml:space="preserve"> </w:t>
      </w:r>
      <w:r>
        <w:t>issue of</w:t>
      </w:r>
      <w:r>
        <w:rPr>
          <w:spacing w:val="-2"/>
        </w:rPr>
        <w:t xml:space="preserve"> </w:t>
      </w:r>
      <w:r>
        <w:t>bonds.</w:t>
      </w:r>
      <w:r>
        <w:rPr>
          <w:spacing w:val="40"/>
        </w:rPr>
        <w:t xml:space="preserve"> </w:t>
      </w:r>
      <w:r>
        <w:t>The bonds are awarded to</w:t>
      </w:r>
      <w:r>
        <w:rPr>
          <w:spacing w:val="-4"/>
        </w:rPr>
        <w:t xml:space="preserve"> </w:t>
      </w:r>
      <w:r>
        <w:t>the underwriter presenting the</w:t>
      </w:r>
      <w:r>
        <w:rPr>
          <w:spacing w:val="-4"/>
        </w:rPr>
        <w:t xml:space="preserve"> </w:t>
      </w:r>
      <w:r>
        <w:t>best</w:t>
      </w:r>
      <w:r>
        <w:rPr>
          <w:spacing w:val="-1"/>
        </w:rPr>
        <w:t xml:space="preserve"> </w:t>
      </w:r>
      <w:r>
        <w:t>bid according to stipulated criteria set forth in the notice of sale. The criteria used to select an underwriter in a competitive sale shall be the</w:t>
      </w:r>
      <w:r>
        <w:rPr>
          <w:spacing w:val="-3"/>
        </w:rPr>
        <w:t xml:space="preserve"> </w:t>
      </w:r>
      <w:r>
        <w:t>true interest cost.</w:t>
      </w:r>
    </w:p>
    <w:p w14:paraId="6A944082" w14:textId="77777777" w:rsidR="00E672AD" w:rsidRDefault="00E672AD">
      <w:pPr>
        <w:pStyle w:val="BodyText"/>
        <w:spacing w:before="7"/>
        <w:rPr>
          <w:sz w:val="21"/>
        </w:rPr>
      </w:pPr>
    </w:p>
    <w:p w14:paraId="547B9ECE" w14:textId="243BDF22" w:rsidR="00E672AD" w:rsidRDefault="00D7396D">
      <w:pPr>
        <w:pStyle w:val="BodyText"/>
        <w:ind w:left="108" w:right="113"/>
        <w:jc w:val="both"/>
      </w:pPr>
      <w:r>
        <w:t>Private Placement:</w:t>
      </w:r>
      <w:r>
        <w:rPr>
          <w:spacing w:val="40"/>
        </w:rPr>
        <w:t xml:space="preserve"> </w:t>
      </w:r>
      <w:r>
        <w:t>When</w:t>
      </w:r>
      <w:r>
        <w:rPr>
          <w:spacing w:val="-2"/>
        </w:rPr>
        <w:t xml:space="preserve"> </w:t>
      </w:r>
      <w:r>
        <w:t>determined appropriate by</w:t>
      </w:r>
      <w:r>
        <w:rPr>
          <w:spacing w:val="-3"/>
        </w:rPr>
        <w:t xml:space="preserve"> </w:t>
      </w:r>
      <w:r>
        <w:t>the</w:t>
      </w:r>
      <w:r>
        <w:rPr>
          <w:spacing w:val="-6"/>
        </w:rPr>
        <w:t xml:space="preserve"> </w:t>
      </w:r>
      <w:r w:rsidR="003317A1">
        <w:t>Mayor and City Manager</w:t>
      </w:r>
      <w:r>
        <w:t>, the</w:t>
      </w:r>
      <w:r>
        <w:rPr>
          <w:spacing w:val="-15"/>
        </w:rPr>
        <w:t xml:space="preserve"> </w:t>
      </w:r>
      <w:r>
        <w:t>City</w:t>
      </w:r>
      <w:r>
        <w:rPr>
          <w:spacing w:val="-1"/>
        </w:rPr>
        <w:t xml:space="preserve"> </w:t>
      </w:r>
      <w:r>
        <w:t>may elect to sell</w:t>
      </w:r>
      <w:r>
        <w:rPr>
          <w:spacing w:val="-2"/>
        </w:rPr>
        <w:t xml:space="preserve"> </w:t>
      </w:r>
      <w:r>
        <w:t>its debt obligations through a private placement or limited public offering.</w:t>
      </w:r>
      <w:r>
        <w:rPr>
          <w:spacing w:val="40"/>
        </w:rPr>
        <w:t xml:space="preserve"> </w:t>
      </w:r>
      <w:r>
        <w:t>Selection of a placement agent may be</w:t>
      </w:r>
      <w:r>
        <w:rPr>
          <w:spacing w:val="-2"/>
        </w:rPr>
        <w:t xml:space="preserve"> </w:t>
      </w:r>
      <w:r>
        <w:t>selected through the Request for Proposal (RFP) process.</w:t>
      </w:r>
    </w:p>
    <w:p w14:paraId="25883980" w14:textId="77777777" w:rsidR="00E672AD" w:rsidRDefault="00E672AD">
      <w:pPr>
        <w:pStyle w:val="BodyText"/>
        <w:spacing w:before="9"/>
      </w:pPr>
    </w:p>
    <w:p w14:paraId="7612B638" w14:textId="77777777" w:rsidR="00E672AD" w:rsidRDefault="00D7396D">
      <w:pPr>
        <w:pStyle w:val="Heading4"/>
        <w:ind w:left="112"/>
      </w:pPr>
      <w:r>
        <w:rPr>
          <w:w w:val="105"/>
        </w:rPr>
        <w:t>Assembling</w:t>
      </w:r>
      <w:r>
        <w:rPr>
          <w:spacing w:val="-17"/>
          <w:w w:val="105"/>
        </w:rPr>
        <w:t xml:space="preserve"> </w:t>
      </w:r>
      <w:r>
        <w:rPr>
          <w:w w:val="105"/>
        </w:rPr>
        <w:t>a</w:t>
      </w:r>
      <w:r>
        <w:rPr>
          <w:spacing w:val="-16"/>
          <w:w w:val="105"/>
        </w:rPr>
        <w:t xml:space="preserve"> </w:t>
      </w:r>
      <w:r>
        <w:rPr>
          <w:w w:val="105"/>
        </w:rPr>
        <w:t>Financing</w:t>
      </w:r>
      <w:r>
        <w:rPr>
          <w:spacing w:val="-8"/>
          <w:w w:val="105"/>
        </w:rPr>
        <w:t xml:space="preserve"> </w:t>
      </w:r>
      <w:r>
        <w:rPr>
          <w:spacing w:val="-4"/>
          <w:w w:val="105"/>
        </w:rPr>
        <w:t>Team</w:t>
      </w:r>
    </w:p>
    <w:p w14:paraId="46E57090" w14:textId="77777777" w:rsidR="00E672AD" w:rsidRDefault="00E672AD">
      <w:pPr>
        <w:pStyle w:val="BodyText"/>
        <w:spacing w:before="4"/>
        <w:rPr>
          <w:b/>
        </w:rPr>
      </w:pPr>
    </w:p>
    <w:p w14:paraId="6B1C25A4" w14:textId="77777777" w:rsidR="00E672AD" w:rsidRDefault="00D7396D">
      <w:pPr>
        <w:pStyle w:val="BodyText"/>
        <w:spacing w:line="242" w:lineRule="auto"/>
        <w:ind w:left="110" w:right="116" w:firstLine="1"/>
        <w:jc w:val="both"/>
      </w:pPr>
      <w:r>
        <w:t>A Financing Team will be assembled to provide professional services that are required to develop and implement the City's debt program with the goal of continuity, quality service and competitive prices.</w:t>
      </w:r>
    </w:p>
    <w:p w14:paraId="31DD02E9" w14:textId="77777777" w:rsidR="00E672AD" w:rsidRDefault="00E672AD">
      <w:pPr>
        <w:pStyle w:val="BodyText"/>
        <w:spacing w:before="4"/>
        <w:rPr>
          <w:sz w:val="21"/>
        </w:rPr>
      </w:pPr>
    </w:p>
    <w:p w14:paraId="06C561B7" w14:textId="02E805B5" w:rsidR="00E672AD" w:rsidRDefault="00D7396D">
      <w:pPr>
        <w:pStyle w:val="BodyText"/>
        <w:spacing w:line="242" w:lineRule="auto"/>
        <w:ind w:left="112" w:right="113" w:hanging="2"/>
        <w:jc w:val="both"/>
      </w:pPr>
      <w:r>
        <w:t>Bond Counsel:</w:t>
      </w:r>
      <w:r>
        <w:rPr>
          <w:spacing w:val="40"/>
        </w:rPr>
        <w:t xml:space="preserve"> </w:t>
      </w:r>
      <w:r>
        <w:t xml:space="preserve">The City Attorney, with input from the </w:t>
      </w:r>
      <w:r w:rsidR="003317A1">
        <w:t>Mayor and City Manager</w:t>
      </w:r>
      <w:r>
        <w:t>, shall select Bond Counsel.</w:t>
      </w:r>
      <w:r>
        <w:rPr>
          <w:spacing w:val="40"/>
        </w:rPr>
        <w:t xml:space="preserve"> </w:t>
      </w:r>
      <w:r>
        <w:t>The Bond Counsel's role is to prepare or review and advise the issuer regarding authorizing resolutions or ordinances, trust indentures, official statements, validation proceedings</w:t>
      </w:r>
      <w:r>
        <w:rPr>
          <w:spacing w:val="40"/>
        </w:rPr>
        <w:t xml:space="preserve"> </w:t>
      </w:r>
      <w:r>
        <w:t xml:space="preserve">and </w:t>
      </w:r>
      <w:r w:rsidR="00C03265">
        <w:t>litigation.</w:t>
      </w:r>
    </w:p>
    <w:p w14:paraId="5D425E61" w14:textId="77777777" w:rsidR="00E672AD" w:rsidRDefault="00E672AD">
      <w:pPr>
        <w:pStyle w:val="BodyText"/>
        <w:spacing w:before="7"/>
        <w:rPr>
          <w:sz w:val="21"/>
        </w:rPr>
      </w:pPr>
    </w:p>
    <w:p w14:paraId="562B9238" w14:textId="58E58638" w:rsidR="00E672AD" w:rsidRDefault="00D7396D">
      <w:pPr>
        <w:pStyle w:val="BodyText"/>
        <w:spacing w:line="237" w:lineRule="auto"/>
        <w:ind w:left="116" w:right="114" w:firstLine="1"/>
        <w:jc w:val="both"/>
      </w:pPr>
      <w:r>
        <w:t>Disclosure Counsel:</w:t>
      </w:r>
      <w:r>
        <w:rPr>
          <w:spacing w:val="40"/>
        </w:rPr>
        <w:t xml:space="preserve"> </w:t>
      </w:r>
      <w:r>
        <w:t xml:space="preserve">The City Attorney, with input from the </w:t>
      </w:r>
      <w:r w:rsidR="003317A1">
        <w:t>Mayor and City Manager</w:t>
      </w:r>
      <w:r>
        <w:t>, shall select Disclosure Counsel.</w:t>
      </w:r>
      <w:r>
        <w:rPr>
          <w:spacing w:val="80"/>
        </w:rPr>
        <w:t xml:space="preserve"> </w:t>
      </w:r>
      <w:r>
        <w:t>The Disclosure Counsel's role is</w:t>
      </w:r>
      <w:r>
        <w:rPr>
          <w:spacing w:val="-2"/>
        </w:rPr>
        <w:t xml:space="preserve"> </w:t>
      </w:r>
      <w:r>
        <w:t>to</w:t>
      </w:r>
      <w:r>
        <w:rPr>
          <w:spacing w:val="-4"/>
        </w:rPr>
        <w:t xml:space="preserve"> </w:t>
      </w:r>
      <w:r>
        <w:t>render an opinion as to</w:t>
      </w:r>
      <w:r>
        <w:rPr>
          <w:spacing w:val="-1"/>
        </w:rPr>
        <w:t xml:space="preserve"> </w:t>
      </w:r>
      <w:r>
        <w:t>the validity of facts contained in the bond documents as well as assisting the City in meeting its secondary market disclosure obligations.</w:t>
      </w:r>
    </w:p>
    <w:p w14:paraId="60954628" w14:textId="77777777" w:rsidR="00E672AD" w:rsidRDefault="00E672AD">
      <w:pPr>
        <w:pStyle w:val="BodyText"/>
        <w:spacing w:before="3"/>
        <w:rPr>
          <w:sz w:val="21"/>
        </w:rPr>
      </w:pPr>
    </w:p>
    <w:p w14:paraId="59B1683D" w14:textId="77777777" w:rsidR="00E672AD" w:rsidRDefault="00D7396D">
      <w:pPr>
        <w:pStyle w:val="BodyText"/>
        <w:spacing w:before="1" w:line="237" w:lineRule="auto"/>
        <w:ind w:left="115" w:right="118"/>
        <w:jc w:val="both"/>
      </w:pPr>
      <w:r>
        <w:t>Underwriters:</w:t>
      </w:r>
      <w:r>
        <w:rPr>
          <w:spacing w:val="40"/>
        </w:rPr>
        <w:t xml:space="preserve"> </w:t>
      </w:r>
      <w:r>
        <w:t>The</w:t>
      </w:r>
      <w:r>
        <w:rPr>
          <w:spacing w:val="-4"/>
        </w:rPr>
        <w:t xml:space="preserve"> </w:t>
      </w:r>
      <w:r>
        <w:t>criteria used</w:t>
      </w:r>
      <w:r>
        <w:rPr>
          <w:spacing w:val="-1"/>
        </w:rPr>
        <w:t xml:space="preserve"> </w:t>
      </w:r>
      <w:r>
        <w:t>to</w:t>
      </w:r>
      <w:r>
        <w:rPr>
          <w:spacing w:val="-7"/>
        </w:rPr>
        <w:t xml:space="preserve"> </w:t>
      </w:r>
      <w:r>
        <w:t>select an</w:t>
      </w:r>
      <w:r>
        <w:rPr>
          <w:spacing w:val="-6"/>
        </w:rPr>
        <w:t xml:space="preserve"> </w:t>
      </w:r>
      <w:r>
        <w:t>underwriter in</w:t>
      </w:r>
      <w:r>
        <w:rPr>
          <w:spacing w:val="-5"/>
        </w:rPr>
        <w:t xml:space="preserve"> </w:t>
      </w:r>
      <w:r>
        <w:t>a</w:t>
      </w:r>
      <w:r>
        <w:rPr>
          <w:spacing w:val="-3"/>
        </w:rPr>
        <w:t xml:space="preserve"> </w:t>
      </w:r>
      <w:r>
        <w:t>negotiated sale</w:t>
      </w:r>
      <w:r>
        <w:rPr>
          <w:spacing w:val="-3"/>
        </w:rPr>
        <w:t xml:space="preserve"> </w:t>
      </w:r>
      <w:r>
        <w:t>should include, but not be limited to the following:</w:t>
      </w:r>
      <w:r>
        <w:rPr>
          <w:spacing w:val="40"/>
        </w:rPr>
        <w:t xml:space="preserve"> </w:t>
      </w:r>
      <w:r>
        <w:t>overall experience, marketing philosophy, capability, previous experience, underwriter's discount, and expenses.</w:t>
      </w:r>
    </w:p>
    <w:p w14:paraId="05F8C1BB" w14:textId="77777777" w:rsidR="00E672AD" w:rsidRDefault="00E672AD">
      <w:pPr>
        <w:pStyle w:val="BodyText"/>
      </w:pPr>
    </w:p>
    <w:p w14:paraId="332CE70B" w14:textId="77777777" w:rsidR="00E672AD" w:rsidRDefault="00D7396D">
      <w:pPr>
        <w:pStyle w:val="BodyText"/>
        <w:spacing w:before="1" w:line="237" w:lineRule="auto"/>
        <w:ind w:left="119" w:right="117" w:hanging="4"/>
        <w:jc w:val="both"/>
      </w:pPr>
      <w:r>
        <w:t>Financial Advisor:</w:t>
      </w:r>
      <w:r>
        <w:rPr>
          <w:spacing w:val="40"/>
        </w:rPr>
        <w:t xml:space="preserve"> </w:t>
      </w:r>
      <w:r>
        <w:t>The</w:t>
      </w:r>
      <w:r>
        <w:rPr>
          <w:spacing w:val="-6"/>
        </w:rPr>
        <w:t xml:space="preserve"> </w:t>
      </w:r>
      <w:r>
        <w:t>City may solicit proposals for financial advisory services for debt issued in a negotiated, competitive or private placement sale.</w:t>
      </w:r>
      <w:r>
        <w:rPr>
          <w:spacing w:val="40"/>
        </w:rPr>
        <w:t xml:space="preserve"> </w:t>
      </w:r>
      <w:r>
        <w:t>The solicitation process used for these services shall comply fully with City purchasing code requirements.</w:t>
      </w:r>
    </w:p>
    <w:p w14:paraId="44BB3E0B" w14:textId="13A3697C" w:rsidR="00E672AD" w:rsidRDefault="00643EE1">
      <w:pPr>
        <w:pStyle w:val="BodyText"/>
        <w:spacing w:before="80"/>
        <w:ind w:left="110" w:right="110" w:hanging="3"/>
        <w:jc w:val="both"/>
      </w:pPr>
      <w:r>
        <w:t xml:space="preserve">The </w:t>
      </w:r>
      <w:r w:rsidR="003317A1">
        <w:t>Mayor and City Manager</w:t>
      </w:r>
      <w:r w:rsidR="00D7396D">
        <w:t xml:space="preserve"> and any other City staff members deemed appropriate to coordinate the efforts of the hired consultants and</w:t>
      </w:r>
      <w:r w:rsidR="00D7396D">
        <w:rPr>
          <w:spacing w:val="-6"/>
        </w:rPr>
        <w:t xml:space="preserve"> </w:t>
      </w:r>
      <w:r w:rsidR="00D7396D">
        <w:t>the</w:t>
      </w:r>
      <w:r w:rsidR="00D7396D">
        <w:rPr>
          <w:spacing w:val="-5"/>
        </w:rPr>
        <w:t xml:space="preserve"> </w:t>
      </w:r>
      <w:r w:rsidR="00D7396D">
        <w:t>City.</w:t>
      </w:r>
      <w:r w:rsidR="00D7396D">
        <w:rPr>
          <w:spacing w:val="40"/>
        </w:rPr>
        <w:t xml:space="preserve"> </w:t>
      </w:r>
      <w:r w:rsidR="00D7396D">
        <w:t>The</w:t>
      </w:r>
      <w:r w:rsidR="00D7396D">
        <w:rPr>
          <w:spacing w:val="-3"/>
        </w:rPr>
        <w:t xml:space="preserve"> </w:t>
      </w:r>
      <w:r w:rsidR="00D7396D">
        <w:t>City Attorney shall supervise all</w:t>
      </w:r>
      <w:r w:rsidR="00D7396D">
        <w:rPr>
          <w:spacing w:val="-3"/>
        </w:rPr>
        <w:t xml:space="preserve"> </w:t>
      </w:r>
      <w:r w:rsidR="00D7396D">
        <w:t>counsel as necessary, as</w:t>
      </w:r>
      <w:r w:rsidR="00D7396D">
        <w:rPr>
          <w:spacing w:val="-4"/>
        </w:rPr>
        <w:t xml:space="preserve"> </w:t>
      </w:r>
      <w:r w:rsidR="00D7396D">
        <w:t>well</w:t>
      </w:r>
      <w:r w:rsidR="00D7396D">
        <w:rPr>
          <w:spacing w:val="-1"/>
        </w:rPr>
        <w:t xml:space="preserve"> </w:t>
      </w:r>
      <w:r w:rsidR="00D7396D">
        <w:t>as provide any other legal services required for issuance of debt.</w:t>
      </w:r>
    </w:p>
    <w:p w14:paraId="5E4800AA" w14:textId="77777777" w:rsidR="00E672AD" w:rsidRDefault="00E672AD">
      <w:pPr>
        <w:pStyle w:val="BodyText"/>
        <w:spacing w:before="8"/>
      </w:pPr>
    </w:p>
    <w:p w14:paraId="0B4E5D57" w14:textId="77777777" w:rsidR="00E672AD" w:rsidRDefault="00D7396D">
      <w:pPr>
        <w:pStyle w:val="Heading4"/>
        <w:ind w:left="112"/>
      </w:pPr>
      <w:r>
        <w:rPr>
          <w:spacing w:val="-2"/>
          <w:w w:val="105"/>
        </w:rPr>
        <w:t>Arbitrage</w:t>
      </w:r>
      <w:r>
        <w:rPr>
          <w:spacing w:val="5"/>
          <w:w w:val="105"/>
        </w:rPr>
        <w:t xml:space="preserve"> </w:t>
      </w:r>
      <w:r>
        <w:rPr>
          <w:spacing w:val="-2"/>
          <w:w w:val="105"/>
        </w:rPr>
        <w:t>Liability</w:t>
      </w:r>
      <w:r>
        <w:rPr>
          <w:spacing w:val="-5"/>
          <w:w w:val="105"/>
        </w:rPr>
        <w:t xml:space="preserve"> </w:t>
      </w:r>
      <w:r>
        <w:rPr>
          <w:spacing w:val="-2"/>
          <w:w w:val="105"/>
        </w:rPr>
        <w:t>Management</w:t>
      </w:r>
    </w:p>
    <w:p w14:paraId="585F9571" w14:textId="77777777" w:rsidR="00E672AD" w:rsidRDefault="00E672AD">
      <w:pPr>
        <w:pStyle w:val="BodyText"/>
        <w:spacing w:before="7"/>
        <w:rPr>
          <w:b/>
        </w:rPr>
      </w:pPr>
    </w:p>
    <w:p w14:paraId="65F4EAC9" w14:textId="77777777" w:rsidR="00E672AD" w:rsidRDefault="00D7396D">
      <w:pPr>
        <w:pStyle w:val="BodyText"/>
        <w:spacing w:before="1"/>
        <w:ind w:left="110" w:right="11" w:hanging="5"/>
      </w:pPr>
      <w:r>
        <w:t>It is the City's</w:t>
      </w:r>
      <w:r>
        <w:rPr>
          <w:spacing w:val="19"/>
        </w:rPr>
        <w:t xml:space="preserve"> </w:t>
      </w:r>
      <w:r>
        <w:t>policy</w:t>
      </w:r>
      <w:r>
        <w:rPr>
          <w:spacing w:val="22"/>
        </w:rPr>
        <w:t xml:space="preserve"> </w:t>
      </w:r>
      <w:r>
        <w:t>to minimize</w:t>
      </w:r>
      <w:r>
        <w:rPr>
          <w:spacing w:val="26"/>
        </w:rPr>
        <w:t xml:space="preserve"> </w:t>
      </w:r>
      <w:r>
        <w:t>the</w:t>
      </w:r>
      <w:r>
        <w:rPr>
          <w:spacing w:val="22"/>
        </w:rPr>
        <w:t xml:space="preserve"> </w:t>
      </w:r>
      <w:r>
        <w:t>cost</w:t>
      </w:r>
      <w:r>
        <w:rPr>
          <w:spacing w:val="23"/>
        </w:rPr>
        <w:t xml:space="preserve"> </w:t>
      </w:r>
      <w:r>
        <w:t>of</w:t>
      </w:r>
      <w:r>
        <w:rPr>
          <w:spacing w:val="22"/>
        </w:rPr>
        <w:t xml:space="preserve"> </w:t>
      </w:r>
      <w:r>
        <w:t>arbitrage</w:t>
      </w:r>
      <w:r>
        <w:rPr>
          <w:spacing w:val="26"/>
        </w:rPr>
        <w:t xml:space="preserve"> </w:t>
      </w:r>
      <w:r>
        <w:t>rebate</w:t>
      </w:r>
      <w:r>
        <w:rPr>
          <w:spacing w:val="34"/>
        </w:rPr>
        <w:t xml:space="preserve"> </w:t>
      </w:r>
      <w:r>
        <w:t>and</w:t>
      </w:r>
      <w:r>
        <w:rPr>
          <w:spacing w:val="23"/>
        </w:rPr>
        <w:t xml:space="preserve"> </w:t>
      </w:r>
      <w:r>
        <w:t>yield</w:t>
      </w:r>
      <w:r>
        <w:rPr>
          <w:spacing w:val="22"/>
        </w:rPr>
        <w:t xml:space="preserve"> </w:t>
      </w:r>
      <w:r>
        <w:t>restriction</w:t>
      </w:r>
      <w:r>
        <w:rPr>
          <w:spacing w:val="26"/>
        </w:rPr>
        <w:t xml:space="preserve"> </w:t>
      </w:r>
      <w:r>
        <w:t>while</w:t>
      </w:r>
      <w:r>
        <w:rPr>
          <w:spacing w:val="26"/>
        </w:rPr>
        <w:t xml:space="preserve"> </w:t>
      </w:r>
      <w:r>
        <w:t>strictly complying with the applicable laws.</w:t>
      </w:r>
    </w:p>
    <w:p w14:paraId="7FE01FF2" w14:textId="77777777" w:rsidR="00E672AD" w:rsidRDefault="00E672AD">
      <w:pPr>
        <w:pStyle w:val="BodyText"/>
        <w:spacing w:before="1"/>
      </w:pPr>
    </w:p>
    <w:p w14:paraId="54367B94" w14:textId="00945E59" w:rsidR="00E672AD" w:rsidRDefault="00D7396D">
      <w:pPr>
        <w:pStyle w:val="BodyText"/>
        <w:ind w:left="108" w:right="100" w:firstLine="2"/>
        <w:jc w:val="both"/>
      </w:pPr>
      <w:r>
        <w:t>Because of the complexity of arbitrage rebate regulations and the severity of non-compliance penalties, arbitrage calculations may</w:t>
      </w:r>
      <w:r>
        <w:rPr>
          <w:spacing w:val="-1"/>
        </w:rPr>
        <w:t xml:space="preserve"> </w:t>
      </w:r>
      <w:r>
        <w:t>be</w:t>
      </w:r>
      <w:r>
        <w:rPr>
          <w:spacing w:val="-6"/>
        </w:rPr>
        <w:t xml:space="preserve"> </w:t>
      </w:r>
      <w:r>
        <w:t>performed by qualified arbitrage professionals or</w:t>
      </w:r>
      <w:r>
        <w:rPr>
          <w:spacing w:val="-1"/>
        </w:rPr>
        <w:t xml:space="preserve"> </w:t>
      </w:r>
      <w:r>
        <w:t>by</w:t>
      </w:r>
      <w:r>
        <w:rPr>
          <w:spacing w:val="-2"/>
        </w:rPr>
        <w:t xml:space="preserve"> </w:t>
      </w:r>
      <w:r>
        <w:t xml:space="preserve">the </w:t>
      </w:r>
      <w:r w:rsidR="003317A1">
        <w:t>Mayor and City Manager</w:t>
      </w:r>
      <w:r>
        <w:t>, if qualified, in strict adherence to applicable laws and regulations.</w:t>
      </w:r>
      <w:r>
        <w:rPr>
          <w:spacing w:val="40"/>
        </w:rPr>
        <w:t xml:space="preserve"> </w:t>
      </w:r>
      <w:r>
        <w:t>These calculations will be done in</w:t>
      </w:r>
      <w:r>
        <w:rPr>
          <w:spacing w:val="-3"/>
        </w:rPr>
        <w:t xml:space="preserve"> </w:t>
      </w:r>
      <w:r>
        <w:t>accordance with required Internal Revenue Service reporting dates, which are five (5) years after the delivery date of each issue, and</w:t>
      </w:r>
      <w:r>
        <w:rPr>
          <w:spacing w:val="-1"/>
        </w:rPr>
        <w:t xml:space="preserve"> </w:t>
      </w:r>
      <w:r>
        <w:t>each fifth year thereafter until the bonds have been matured, redeemed early or retired.</w:t>
      </w:r>
    </w:p>
    <w:p w14:paraId="492FAF90" w14:textId="77777777" w:rsidR="00E672AD" w:rsidRDefault="00E672AD">
      <w:pPr>
        <w:pStyle w:val="BodyText"/>
        <w:spacing w:before="2"/>
      </w:pPr>
    </w:p>
    <w:p w14:paraId="456EF623" w14:textId="7AF26FDD" w:rsidR="00E672AD" w:rsidRDefault="00D7396D">
      <w:pPr>
        <w:pStyle w:val="BodyText"/>
        <w:ind w:left="108" w:right="108" w:hanging="2"/>
        <w:jc w:val="both"/>
      </w:pPr>
      <w:r>
        <w:t xml:space="preserve">The </w:t>
      </w:r>
      <w:r w:rsidR="003317A1">
        <w:t>Mayor and City Manager</w:t>
      </w:r>
      <w:r>
        <w:t xml:space="preserve"> will be responsible for identifying the amount of unspent debt proceeds including </w:t>
      </w:r>
      <w:r w:rsidR="00643EE1">
        <w:t>interest,</w:t>
      </w:r>
      <w:r>
        <w:t xml:space="preserve"> which is on hand and to the extent feasible, ensure the oldest proceeds on hand are spent first.</w:t>
      </w:r>
    </w:p>
    <w:p w14:paraId="4CE579DA" w14:textId="77777777" w:rsidR="00E672AD" w:rsidRDefault="00E672AD">
      <w:pPr>
        <w:pStyle w:val="BodyText"/>
      </w:pPr>
    </w:p>
    <w:p w14:paraId="1A807192" w14:textId="77777777" w:rsidR="00E672AD" w:rsidRDefault="00D7396D">
      <w:pPr>
        <w:pStyle w:val="BodyText"/>
        <w:ind w:left="109" w:hanging="4"/>
      </w:pPr>
      <w:r>
        <w:t>Arbitrage</w:t>
      </w:r>
      <w:r>
        <w:rPr>
          <w:spacing w:val="25"/>
        </w:rPr>
        <w:t xml:space="preserve"> </w:t>
      </w:r>
      <w:r>
        <w:t>rebate costs shall be charged</w:t>
      </w:r>
      <w:r>
        <w:rPr>
          <w:spacing w:val="23"/>
        </w:rPr>
        <w:t xml:space="preserve"> </w:t>
      </w:r>
      <w:r>
        <w:t>as negative</w:t>
      </w:r>
      <w:r>
        <w:rPr>
          <w:spacing w:val="26"/>
        </w:rPr>
        <w:t xml:space="preserve"> </w:t>
      </w:r>
      <w:r>
        <w:t>interest revenue to the funds in which the related obligation proceeds were originally deposited.</w:t>
      </w:r>
    </w:p>
    <w:p w14:paraId="4C91AB8E" w14:textId="77777777" w:rsidR="00E672AD" w:rsidRDefault="00E672AD">
      <w:pPr>
        <w:pStyle w:val="BodyText"/>
        <w:rPr>
          <w:sz w:val="24"/>
        </w:rPr>
      </w:pPr>
    </w:p>
    <w:p w14:paraId="0B6F454D" w14:textId="77777777" w:rsidR="00E672AD" w:rsidRDefault="00E672AD">
      <w:pPr>
        <w:pStyle w:val="BodyText"/>
        <w:spacing w:before="3"/>
        <w:rPr>
          <w:sz w:val="33"/>
        </w:rPr>
      </w:pPr>
    </w:p>
    <w:p w14:paraId="46C23EDD" w14:textId="77777777" w:rsidR="00E672AD" w:rsidRDefault="00D7396D">
      <w:pPr>
        <w:pStyle w:val="Heading2"/>
        <w:numPr>
          <w:ilvl w:val="1"/>
          <w:numId w:val="13"/>
        </w:numPr>
        <w:tabs>
          <w:tab w:val="left" w:pos="583"/>
        </w:tabs>
        <w:ind w:left="582" w:hanging="471"/>
      </w:pPr>
      <w:bookmarkStart w:id="8" w:name="_TOC_250008"/>
      <w:r>
        <w:rPr>
          <w:w w:val="105"/>
        </w:rPr>
        <w:t>Fund</w:t>
      </w:r>
      <w:r>
        <w:rPr>
          <w:spacing w:val="-17"/>
          <w:w w:val="105"/>
        </w:rPr>
        <w:t xml:space="preserve"> </w:t>
      </w:r>
      <w:r>
        <w:rPr>
          <w:w w:val="105"/>
        </w:rPr>
        <w:t>Balance</w:t>
      </w:r>
      <w:r>
        <w:rPr>
          <w:spacing w:val="-15"/>
          <w:w w:val="105"/>
        </w:rPr>
        <w:t xml:space="preserve"> </w:t>
      </w:r>
      <w:r>
        <w:rPr>
          <w:w w:val="105"/>
        </w:rPr>
        <w:t>and</w:t>
      </w:r>
      <w:r>
        <w:rPr>
          <w:spacing w:val="-15"/>
          <w:w w:val="105"/>
        </w:rPr>
        <w:t xml:space="preserve"> </w:t>
      </w:r>
      <w:r>
        <w:rPr>
          <w:w w:val="105"/>
        </w:rPr>
        <w:t>Net</w:t>
      </w:r>
      <w:r>
        <w:rPr>
          <w:spacing w:val="-19"/>
          <w:w w:val="105"/>
        </w:rPr>
        <w:t xml:space="preserve"> </w:t>
      </w:r>
      <w:r>
        <w:rPr>
          <w:w w:val="105"/>
        </w:rPr>
        <w:t>Assets</w:t>
      </w:r>
      <w:r>
        <w:rPr>
          <w:spacing w:val="-18"/>
          <w:w w:val="105"/>
        </w:rPr>
        <w:t xml:space="preserve"> </w:t>
      </w:r>
      <w:bookmarkEnd w:id="8"/>
      <w:r>
        <w:rPr>
          <w:b w:val="0"/>
          <w:spacing w:val="-10"/>
          <w:w w:val="105"/>
        </w:rPr>
        <w:t>-</w:t>
      </w:r>
    </w:p>
    <w:p w14:paraId="24F27E5A" w14:textId="77777777" w:rsidR="00E672AD" w:rsidRDefault="00E672AD">
      <w:pPr>
        <w:pStyle w:val="BodyText"/>
        <w:spacing w:before="6"/>
        <w:rPr>
          <w:sz w:val="24"/>
        </w:rPr>
      </w:pPr>
    </w:p>
    <w:p w14:paraId="05E602EA" w14:textId="77777777" w:rsidR="00E672AD" w:rsidRDefault="00D7396D">
      <w:pPr>
        <w:pStyle w:val="Heading4"/>
        <w:ind w:left="110"/>
      </w:pPr>
      <w:r>
        <w:rPr>
          <w:spacing w:val="-2"/>
          <w:w w:val="105"/>
        </w:rPr>
        <w:t>Policy:</w:t>
      </w:r>
    </w:p>
    <w:p w14:paraId="640A71AB" w14:textId="77777777" w:rsidR="00E672AD" w:rsidRDefault="00E672AD">
      <w:pPr>
        <w:pStyle w:val="BodyText"/>
        <w:rPr>
          <w:b/>
        </w:rPr>
      </w:pPr>
    </w:p>
    <w:p w14:paraId="7FB7A2D4" w14:textId="0BCFBE4E" w:rsidR="00E672AD" w:rsidRDefault="00D7396D">
      <w:pPr>
        <w:pStyle w:val="BodyText"/>
        <w:spacing w:line="242" w:lineRule="auto"/>
        <w:ind w:left="108" w:right="108"/>
        <w:jc w:val="both"/>
      </w:pPr>
      <w:r>
        <w:t>Fund balance represents the difference between the current assets and current liabilities, or an approximate measure of liquidity, for all governmental funds.</w:t>
      </w:r>
      <w:r>
        <w:rPr>
          <w:spacing w:val="40"/>
        </w:rPr>
        <w:t xml:space="preserve"> </w:t>
      </w:r>
      <w:r>
        <w:t xml:space="preserve">Some of the assets may be inherently non-spendable from the vantage point of the current period and are labeled </w:t>
      </w:r>
      <w:r w:rsidR="002325F1">
        <w:t>non-</w:t>
      </w:r>
      <w:r>
        <w:t>­ spendable fund balance:</w:t>
      </w:r>
    </w:p>
    <w:p w14:paraId="42EEACEE" w14:textId="77777777" w:rsidR="00E672AD" w:rsidRDefault="00E672AD">
      <w:pPr>
        <w:pStyle w:val="BodyText"/>
        <w:spacing w:before="11"/>
      </w:pPr>
    </w:p>
    <w:p w14:paraId="596D017F" w14:textId="77777777" w:rsidR="00E672AD" w:rsidRDefault="00D7396D">
      <w:pPr>
        <w:pStyle w:val="ListParagraph"/>
        <w:numPr>
          <w:ilvl w:val="2"/>
          <w:numId w:val="13"/>
        </w:numPr>
        <w:tabs>
          <w:tab w:val="left" w:pos="829"/>
          <w:tab w:val="left" w:pos="831"/>
        </w:tabs>
        <w:ind w:left="830" w:hanging="363"/>
      </w:pPr>
      <w:r>
        <w:t>Assets</w:t>
      </w:r>
      <w:r>
        <w:rPr>
          <w:spacing w:val="-4"/>
        </w:rPr>
        <w:t xml:space="preserve"> </w:t>
      </w:r>
      <w:r>
        <w:t>that</w:t>
      </w:r>
      <w:r>
        <w:rPr>
          <w:spacing w:val="-1"/>
        </w:rPr>
        <w:t xml:space="preserve"> </w:t>
      </w:r>
      <w:r>
        <w:t>will</w:t>
      </w:r>
      <w:r>
        <w:rPr>
          <w:spacing w:val="-8"/>
        </w:rPr>
        <w:t xml:space="preserve"> </w:t>
      </w:r>
      <w:r>
        <w:t>never</w:t>
      </w:r>
      <w:r>
        <w:rPr>
          <w:spacing w:val="1"/>
        </w:rPr>
        <w:t xml:space="preserve"> </w:t>
      </w:r>
      <w:r>
        <w:t>convert</w:t>
      </w:r>
      <w:r>
        <w:rPr>
          <w:spacing w:val="3"/>
        </w:rPr>
        <w:t xml:space="preserve"> </w:t>
      </w:r>
      <w:r>
        <w:t>to</w:t>
      </w:r>
      <w:r>
        <w:rPr>
          <w:spacing w:val="-9"/>
        </w:rPr>
        <w:t xml:space="preserve"> </w:t>
      </w:r>
      <w:r>
        <w:t>cash</w:t>
      </w:r>
      <w:r>
        <w:rPr>
          <w:spacing w:val="-4"/>
        </w:rPr>
        <w:t xml:space="preserve"> </w:t>
      </w:r>
      <w:r>
        <w:t>(e.g. prepaid</w:t>
      </w:r>
      <w:r>
        <w:rPr>
          <w:spacing w:val="3"/>
        </w:rPr>
        <w:t xml:space="preserve"> </w:t>
      </w:r>
      <w:r>
        <w:t>items</w:t>
      </w:r>
      <w:r>
        <w:rPr>
          <w:spacing w:val="4"/>
        </w:rPr>
        <w:t xml:space="preserve"> </w:t>
      </w:r>
      <w:r>
        <w:t>and</w:t>
      </w:r>
      <w:r>
        <w:rPr>
          <w:spacing w:val="-11"/>
        </w:rPr>
        <w:t xml:space="preserve"> </w:t>
      </w:r>
      <w:r>
        <w:rPr>
          <w:spacing w:val="-2"/>
        </w:rPr>
        <w:t>inventories);</w:t>
      </w:r>
    </w:p>
    <w:p w14:paraId="45DF5993" w14:textId="5A78E0FB" w:rsidR="00E672AD" w:rsidRDefault="00D7396D">
      <w:pPr>
        <w:pStyle w:val="ListParagraph"/>
        <w:numPr>
          <w:ilvl w:val="2"/>
          <w:numId w:val="13"/>
        </w:numPr>
        <w:tabs>
          <w:tab w:val="left" w:pos="829"/>
          <w:tab w:val="left" w:pos="831"/>
        </w:tabs>
        <w:spacing w:before="22" w:line="235" w:lineRule="auto"/>
        <w:ind w:left="830" w:right="110" w:hanging="362"/>
      </w:pPr>
      <w:r>
        <w:t>Assets</w:t>
      </w:r>
      <w:r>
        <w:rPr>
          <w:spacing w:val="27"/>
        </w:rPr>
        <w:t xml:space="preserve"> </w:t>
      </w:r>
      <w:r>
        <w:t>that</w:t>
      </w:r>
      <w:r>
        <w:rPr>
          <w:spacing w:val="29"/>
        </w:rPr>
        <w:t xml:space="preserve"> </w:t>
      </w:r>
      <w:r>
        <w:t>will</w:t>
      </w:r>
      <w:r>
        <w:rPr>
          <w:spacing w:val="22"/>
        </w:rPr>
        <w:t xml:space="preserve"> </w:t>
      </w:r>
      <w:r>
        <w:t>not</w:t>
      </w:r>
      <w:r>
        <w:rPr>
          <w:spacing w:val="31"/>
        </w:rPr>
        <w:t xml:space="preserve"> </w:t>
      </w:r>
      <w:r>
        <w:t>convert</w:t>
      </w:r>
      <w:r>
        <w:rPr>
          <w:spacing w:val="36"/>
        </w:rPr>
        <w:t xml:space="preserve"> </w:t>
      </w:r>
      <w:r>
        <w:t>to</w:t>
      </w:r>
      <w:r>
        <w:rPr>
          <w:spacing w:val="22"/>
        </w:rPr>
        <w:t xml:space="preserve"> </w:t>
      </w:r>
      <w:r>
        <w:t>cash</w:t>
      </w:r>
      <w:r>
        <w:rPr>
          <w:spacing w:val="29"/>
        </w:rPr>
        <w:t xml:space="preserve"> </w:t>
      </w:r>
      <w:r>
        <w:t>soon</w:t>
      </w:r>
      <w:r>
        <w:rPr>
          <w:spacing w:val="34"/>
        </w:rPr>
        <w:t xml:space="preserve"> </w:t>
      </w:r>
      <w:r>
        <w:t>enough</w:t>
      </w:r>
      <w:r>
        <w:rPr>
          <w:spacing w:val="30"/>
        </w:rPr>
        <w:t xml:space="preserve"> </w:t>
      </w:r>
      <w:r>
        <w:t>to</w:t>
      </w:r>
      <w:r>
        <w:rPr>
          <w:spacing w:val="19"/>
        </w:rPr>
        <w:t xml:space="preserve"> </w:t>
      </w:r>
      <w:r w:rsidR="002325F1">
        <w:t>affect</w:t>
      </w:r>
      <w:r>
        <w:rPr>
          <w:spacing w:val="31"/>
        </w:rPr>
        <w:t xml:space="preserve"> </w:t>
      </w:r>
      <w:r>
        <w:t>the</w:t>
      </w:r>
      <w:r>
        <w:rPr>
          <w:spacing w:val="22"/>
        </w:rPr>
        <w:t xml:space="preserve"> </w:t>
      </w:r>
      <w:r>
        <w:t>current</w:t>
      </w:r>
      <w:r>
        <w:rPr>
          <w:spacing w:val="26"/>
        </w:rPr>
        <w:t xml:space="preserve"> </w:t>
      </w:r>
      <w:r>
        <w:t>period</w:t>
      </w:r>
      <w:r>
        <w:rPr>
          <w:spacing w:val="28"/>
        </w:rPr>
        <w:t xml:space="preserve"> </w:t>
      </w:r>
      <w:r>
        <w:t>(e.g.</w:t>
      </w:r>
      <w:r>
        <w:rPr>
          <w:spacing w:val="27"/>
        </w:rPr>
        <w:t xml:space="preserve"> </w:t>
      </w:r>
      <w:r>
        <w:t>the long-term portion of loans receivable and nonfinancial assets held for resale); and</w:t>
      </w:r>
    </w:p>
    <w:p w14:paraId="247C4095" w14:textId="77777777" w:rsidR="00E672AD" w:rsidRDefault="00D7396D">
      <w:pPr>
        <w:pStyle w:val="ListParagraph"/>
        <w:numPr>
          <w:ilvl w:val="2"/>
          <w:numId w:val="13"/>
        </w:numPr>
        <w:tabs>
          <w:tab w:val="left" w:pos="830"/>
          <w:tab w:val="left" w:pos="831"/>
        </w:tabs>
        <w:spacing w:before="19"/>
        <w:ind w:left="834" w:right="130" w:hanging="366"/>
      </w:pPr>
      <w:r>
        <w:t>Resources that must be maintained intact pursuant to legal or contractual requirements (e.g. the capital of a revolving loan fund).</w:t>
      </w:r>
    </w:p>
    <w:p w14:paraId="4DC66859" w14:textId="77777777" w:rsidR="00E672AD" w:rsidRDefault="00E672AD">
      <w:pPr>
        <w:pStyle w:val="BodyText"/>
        <w:spacing w:before="7"/>
        <w:rPr>
          <w:sz w:val="21"/>
        </w:rPr>
      </w:pPr>
    </w:p>
    <w:p w14:paraId="4F9DFE77" w14:textId="77777777" w:rsidR="00E672AD" w:rsidRDefault="00D7396D">
      <w:pPr>
        <w:pStyle w:val="BodyText"/>
        <w:spacing w:line="237" w:lineRule="auto"/>
        <w:ind w:left="108" w:right="107"/>
        <w:jc w:val="both"/>
      </w:pPr>
      <w:r>
        <w:t>Restricted fund balance describes the portion of fund balance that reflects resources that are subject to externally enforceable legal restrictions, such as creditors, granters, contributors, or other governments or are subject to</w:t>
      </w:r>
      <w:r>
        <w:rPr>
          <w:spacing w:val="-4"/>
        </w:rPr>
        <w:t xml:space="preserve"> </w:t>
      </w:r>
      <w:r>
        <w:t>limitations imposed by law</w:t>
      </w:r>
      <w:r>
        <w:rPr>
          <w:spacing w:val="-1"/>
        </w:rPr>
        <w:t xml:space="preserve"> </w:t>
      </w:r>
      <w:r>
        <w:t>through constitutional</w:t>
      </w:r>
      <w:r>
        <w:rPr>
          <w:spacing w:val="-9"/>
        </w:rPr>
        <w:t xml:space="preserve"> </w:t>
      </w:r>
      <w:r>
        <w:t>provisions or enabling</w:t>
      </w:r>
      <w:r>
        <w:rPr>
          <w:spacing w:val="37"/>
        </w:rPr>
        <w:t xml:space="preserve"> </w:t>
      </w:r>
      <w:r>
        <w:t>legislation.</w:t>
      </w:r>
      <w:r>
        <w:rPr>
          <w:spacing w:val="80"/>
        </w:rPr>
        <w:t xml:space="preserve"> </w:t>
      </w:r>
      <w:r>
        <w:t>Portions</w:t>
      </w:r>
      <w:r>
        <w:rPr>
          <w:spacing w:val="30"/>
        </w:rPr>
        <w:t xml:space="preserve"> </w:t>
      </w:r>
      <w:r>
        <w:t>of fund balance can have limitations</w:t>
      </w:r>
      <w:r>
        <w:rPr>
          <w:spacing w:val="40"/>
        </w:rPr>
        <w:t xml:space="preserve"> </w:t>
      </w:r>
      <w:r>
        <w:t>set in place prior to the end of the period by the highest</w:t>
      </w:r>
      <w:r>
        <w:rPr>
          <w:spacing w:val="40"/>
        </w:rPr>
        <w:t xml:space="preserve"> </w:t>
      </w:r>
      <w:r>
        <w:t>level</w:t>
      </w:r>
      <w:r>
        <w:rPr>
          <w:spacing w:val="40"/>
        </w:rPr>
        <w:t xml:space="preserve"> </w:t>
      </w:r>
      <w:r>
        <w:t>of decision</w:t>
      </w:r>
      <w:r>
        <w:rPr>
          <w:spacing w:val="40"/>
        </w:rPr>
        <w:t xml:space="preserve"> </w:t>
      </w:r>
      <w:r>
        <w:t>making and are called committed fund balance.</w:t>
      </w:r>
      <w:r>
        <w:rPr>
          <w:spacing w:val="80"/>
        </w:rPr>
        <w:t xml:space="preserve"> </w:t>
      </w:r>
      <w:r>
        <w:t>Formal action at the same level is required to remove fund balance commitments. Fund balances can be assigned to reflect a government's</w:t>
      </w:r>
      <w:r>
        <w:rPr>
          <w:spacing w:val="40"/>
        </w:rPr>
        <w:t xml:space="preserve"> </w:t>
      </w:r>
      <w:r>
        <w:t>intended use of resources.</w:t>
      </w:r>
      <w:r>
        <w:rPr>
          <w:spacing w:val="80"/>
        </w:rPr>
        <w:t xml:space="preserve"> </w:t>
      </w:r>
      <w:r>
        <w:t>Such intent would have to be</w:t>
      </w:r>
      <w:r>
        <w:rPr>
          <w:spacing w:val="-4"/>
        </w:rPr>
        <w:t xml:space="preserve"> </w:t>
      </w:r>
      <w:r>
        <w:t>established</w:t>
      </w:r>
      <w:r>
        <w:rPr>
          <w:spacing w:val="24"/>
        </w:rPr>
        <w:t xml:space="preserve"> </w:t>
      </w:r>
      <w:r>
        <w:t>at either the</w:t>
      </w:r>
      <w:r>
        <w:rPr>
          <w:spacing w:val="-3"/>
        </w:rPr>
        <w:t xml:space="preserve"> </w:t>
      </w:r>
      <w:r>
        <w:t>highest level of decision making, or by a body, or an official designated for that purpose.</w:t>
      </w:r>
      <w:r>
        <w:rPr>
          <w:spacing w:val="80"/>
        </w:rPr>
        <w:t xml:space="preserve"> </w:t>
      </w:r>
      <w:r>
        <w:t>Amounts not included in one of the previous categories would be classified as assigned fund balance for all governmental funds other than the general fund.</w:t>
      </w:r>
      <w:r>
        <w:rPr>
          <w:spacing w:val="80"/>
        </w:rPr>
        <w:t xml:space="preserve"> </w:t>
      </w:r>
      <w:r>
        <w:t>Any portion of fund balance in the general fund that is not included in one of the</w:t>
      </w:r>
      <w:r>
        <w:rPr>
          <w:spacing w:val="62"/>
        </w:rPr>
        <w:t xml:space="preserve"> </w:t>
      </w:r>
      <w:r>
        <w:t>four</w:t>
      </w:r>
      <w:r>
        <w:rPr>
          <w:spacing w:val="72"/>
        </w:rPr>
        <w:t xml:space="preserve"> </w:t>
      </w:r>
      <w:r>
        <w:t>categories</w:t>
      </w:r>
      <w:r>
        <w:rPr>
          <w:spacing w:val="80"/>
        </w:rPr>
        <w:t xml:space="preserve"> </w:t>
      </w:r>
      <w:r>
        <w:t>already</w:t>
      </w:r>
      <w:r>
        <w:rPr>
          <w:spacing w:val="78"/>
        </w:rPr>
        <w:t xml:space="preserve"> </w:t>
      </w:r>
      <w:r>
        <w:t>mentioned</w:t>
      </w:r>
      <w:r>
        <w:rPr>
          <w:spacing w:val="80"/>
        </w:rPr>
        <w:t xml:space="preserve"> </w:t>
      </w:r>
      <w:r>
        <w:t>would</w:t>
      </w:r>
      <w:r>
        <w:rPr>
          <w:spacing w:val="76"/>
        </w:rPr>
        <w:t xml:space="preserve"> </w:t>
      </w:r>
      <w:r>
        <w:t>be</w:t>
      </w:r>
      <w:r>
        <w:rPr>
          <w:spacing w:val="64"/>
        </w:rPr>
        <w:t xml:space="preserve"> </w:t>
      </w:r>
      <w:r>
        <w:t>presented</w:t>
      </w:r>
      <w:r>
        <w:rPr>
          <w:spacing w:val="80"/>
        </w:rPr>
        <w:t xml:space="preserve"> </w:t>
      </w:r>
      <w:r>
        <w:t>as</w:t>
      </w:r>
      <w:r>
        <w:rPr>
          <w:spacing w:val="65"/>
        </w:rPr>
        <w:t xml:space="preserve"> </w:t>
      </w:r>
      <w:r>
        <w:t>unassigned</w:t>
      </w:r>
      <w:r>
        <w:rPr>
          <w:spacing w:val="80"/>
        </w:rPr>
        <w:t xml:space="preserve"> </w:t>
      </w:r>
      <w:r>
        <w:t>fund</w:t>
      </w:r>
      <w:r>
        <w:rPr>
          <w:spacing w:val="64"/>
        </w:rPr>
        <w:t xml:space="preserve"> </w:t>
      </w:r>
      <w:r>
        <w:t>balance.</w:t>
      </w:r>
    </w:p>
    <w:p w14:paraId="2D03A23D" w14:textId="436F2D76" w:rsidR="00E672AD" w:rsidRDefault="00D7396D">
      <w:pPr>
        <w:pStyle w:val="BodyText"/>
        <w:spacing w:before="71" w:line="242" w:lineRule="auto"/>
        <w:ind w:left="117" w:right="115" w:hanging="3"/>
        <w:jc w:val="both"/>
      </w:pPr>
      <w:r>
        <w:t>Unrestricted fund balance for the general fund can be defined as all committed, assigned, and unassigned amounts.</w:t>
      </w:r>
      <w:r>
        <w:rPr>
          <w:spacing w:val="40"/>
        </w:rPr>
        <w:t xml:space="preserve"> </w:t>
      </w:r>
      <w:r>
        <w:t xml:space="preserve">In order to assure that City operations do not grow disproportionately to available revenues, unrestricted fund balances should not be used for operating costs, except after careful consideration and approval from </w:t>
      </w:r>
      <w:r w:rsidR="005E04EE">
        <w:t>the Mayor and City Manager.</w:t>
      </w:r>
    </w:p>
    <w:p w14:paraId="7F73C590" w14:textId="77777777" w:rsidR="00E672AD" w:rsidRDefault="00E672AD">
      <w:pPr>
        <w:pStyle w:val="BodyText"/>
        <w:spacing w:before="5"/>
        <w:rPr>
          <w:sz w:val="21"/>
        </w:rPr>
      </w:pPr>
    </w:p>
    <w:p w14:paraId="176F297D" w14:textId="77777777" w:rsidR="00E672AD" w:rsidRDefault="00D7396D">
      <w:pPr>
        <w:pStyle w:val="BodyText"/>
        <w:ind w:left="114" w:right="113" w:firstLine="1"/>
        <w:jc w:val="both"/>
      </w:pPr>
      <w:r>
        <w:t>Net</w:t>
      </w:r>
      <w:r>
        <w:rPr>
          <w:spacing w:val="-3"/>
        </w:rPr>
        <w:t xml:space="preserve"> </w:t>
      </w:r>
      <w:r>
        <w:t>position represents the</w:t>
      </w:r>
      <w:r>
        <w:rPr>
          <w:spacing w:val="-4"/>
        </w:rPr>
        <w:t xml:space="preserve"> </w:t>
      </w:r>
      <w:r>
        <w:t>difference between assets and</w:t>
      </w:r>
      <w:r>
        <w:rPr>
          <w:spacing w:val="-10"/>
        </w:rPr>
        <w:t xml:space="preserve"> </w:t>
      </w:r>
      <w:r>
        <w:t>liabilities for all</w:t>
      </w:r>
      <w:r>
        <w:rPr>
          <w:spacing w:val="-14"/>
        </w:rPr>
        <w:t xml:space="preserve"> </w:t>
      </w:r>
      <w:r>
        <w:t>enterprise funds.</w:t>
      </w:r>
      <w:r>
        <w:rPr>
          <w:spacing w:val="40"/>
        </w:rPr>
        <w:t xml:space="preserve"> </w:t>
      </w:r>
      <w:r>
        <w:t>Net investment in capital assets,</w:t>
      </w:r>
      <w:r>
        <w:rPr>
          <w:spacing w:val="40"/>
        </w:rPr>
        <w:t xml:space="preserve"> </w:t>
      </w:r>
      <w:r>
        <w:t>consists of capital assets, net of accumulated depreciation, plus any outstanding balances of borrowings not yet expended but restricted for the acquisition, construction or improvement</w:t>
      </w:r>
      <w:r>
        <w:rPr>
          <w:spacing w:val="40"/>
        </w:rPr>
        <w:t xml:space="preserve"> </w:t>
      </w:r>
      <w:r>
        <w:t>of those assets.</w:t>
      </w:r>
      <w:r>
        <w:rPr>
          <w:spacing w:val="40"/>
        </w:rPr>
        <w:t xml:space="preserve"> </w:t>
      </w:r>
      <w:r>
        <w:t>Net position is reported as restricted when there are</w:t>
      </w:r>
      <w:r>
        <w:rPr>
          <w:spacing w:val="-2"/>
        </w:rPr>
        <w:t xml:space="preserve"> </w:t>
      </w:r>
      <w:r>
        <w:t>limitations imposed on</w:t>
      </w:r>
      <w:r>
        <w:rPr>
          <w:spacing w:val="-4"/>
        </w:rPr>
        <w:t xml:space="preserve"> </w:t>
      </w:r>
      <w:r>
        <w:t>it's use either through the enabling legislation adopted by the</w:t>
      </w:r>
      <w:r>
        <w:rPr>
          <w:spacing w:val="-1"/>
        </w:rPr>
        <w:t xml:space="preserve"> </w:t>
      </w:r>
      <w:r>
        <w:t>City or through external restrictions imposed by creditors, granters or laws or regulations of other governments.</w:t>
      </w:r>
      <w:r>
        <w:rPr>
          <w:spacing w:val="80"/>
        </w:rPr>
        <w:t xml:space="preserve"> </w:t>
      </w:r>
      <w:r>
        <w:t>All other net position is reported as unrestricted.</w:t>
      </w:r>
    </w:p>
    <w:p w14:paraId="1E9763C6" w14:textId="77777777" w:rsidR="00E672AD" w:rsidRDefault="00E672AD">
      <w:pPr>
        <w:pStyle w:val="BodyText"/>
        <w:spacing w:before="1"/>
      </w:pPr>
    </w:p>
    <w:p w14:paraId="30DB61B9" w14:textId="77777777" w:rsidR="00E672AD" w:rsidRDefault="00D7396D">
      <w:pPr>
        <w:pStyle w:val="BodyText"/>
        <w:spacing w:line="242" w:lineRule="auto"/>
        <w:ind w:left="118" w:right="123" w:firstLine="2"/>
        <w:jc w:val="both"/>
      </w:pPr>
      <w:r>
        <w:t>The City applies restricted resources first when an expense is incurred for purposes for which both restricted and unrestricted net position is available.</w:t>
      </w:r>
    </w:p>
    <w:p w14:paraId="6B40B1EC" w14:textId="77777777" w:rsidR="00E672AD" w:rsidRDefault="00E672AD">
      <w:pPr>
        <w:pStyle w:val="BodyText"/>
        <w:spacing w:before="8"/>
        <w:rPr>
          <w:sz w:val="21"/>
        </w:rPr>
      </w:pPr>
    </w:p>
    <w:p w14:paraId="2BF6A206" w14:textId="77777777" w:rsidR="00E672AD" w:rsidRDefault="00D7396D">
      <w:pPr>
        <w:pStyle w:val="BodyText"/>
        <w:ind w:left="117" w:right="119" w:firstLine="2"/>
        <w:jc w:val="both"/>
      </w:pPr>
      <w:r>
        <w:t>In order to protect against recession and other emergencies, the</w:t>
      </w:r>
      <w:r>
        <w:rPr>
          <w:spacing w:val="-1"/>
        </w:rPr>
        <w:t xml:space="preserve"> </w:t>
      </w:r>
      <w:r>
        <w:t>City's policy is</w:t>
      </w:r>
      <w:r>
        <w:rPr>
          <w:spacing w:val="-1"/>
        </w:rPr>
        <w:t xml:space="preserve"> </w:t>
      </w:r>
      <w:r>
        <w:t>to achieve and maintain cash reserves equal to at least three times the average monthly operating</w:t>
      </w:r>
      <w:r>
        <w:rPr>
          <w:spacing w:val="40"/>
        </w:rPr>
        <w:t xml:space="preserve"> </w:t>
      </w:r>
      <w:r>
        <w:t>expenditures</w:t>
      </w:r>
      <w:r>
        <w:rPr>
          <w:spacing w:val="29"/>
        </w:rPr>
        <w:t xml:space="preserve"> </w:t>
      </w:r>
      <w:r>
        <w:t>for the associated fund</w:t>
      </w:r>
      <w:r>
        <w:rPr>
          <w:spacing w:val="-2"/>
        </w:rPr>
        <w:t xml:space="preserve"> </w:t>
      </w:r>
      <w:r>
        <w:t>for the</w:t>
      </w:r>
      <w:r>
        <w:rPr>
          <w:spacing w:val="-1"/>
        </w:rPr>
        <w:t xml:space="preserve"> </w:t>
      </w:r>
      <w:r>
        <w:t>general fund and</w:t>
      </w:r>
      <w:r>
        <w:rPr>
          <w:spacing w:val="-2"/>
        </w:rPr>
        <w:t xml:space="preserve"> </w:t>
      </w:r>
      <w:r>
        <w:t>major enterprise funds.</w:t>
      </w:r>
    </w:p>
    <w:p w14:paraId="2FB27A40" w14:textId="77777777" w:rsidR="00E672AD" w:rsidRDefault="00E672AD">
      <w:pPr>
        <w:pStyle w:val="BodyText"/>
        <w:spacing w:before="1"/>
        <w:rPr>
          <w:sz w:val="23"/>
        </w:rPr>
      </w:pPr>
    </w:p>
    <w:p w14:paraId="6D08BA52" w14:textId="77777777" w:rsidR="00E672AD" w:rsidRDefault="00D7396D">
      <w:pPr>
        <w:pStyle w:val="Heading4"/>
      </w:pPr>
      <w:r>
        <w:rPr>
          <w:spacing w:val="-2"/>
          <w:w w:val="105"/>
        </w:rPr>
        <w:t>Procedure:</w:t>
      </w:r>
    </w:p>
    <w:p w14:paraId="02E0CA2A" w14:textId="77777777" w:rsidR="00E672AD" w:rsidRDefault="00E672AD">
      <w:pPr>
        <w:pStyle w:val="BodyText"/>
        <w:rPr>
          <w:b/>
        </w:rPr>
      </w:pPr>
    </w:p>
    <w:p w14:paraId="04B84FCE" w14:textId="3E0081A5" w:rsidR="00E672AD" w:rsidRDefault="00D7396D">
      <w:pPr>
        <w:pStyle w:val="BodyText"/>
        <w:ind w:left="117" w:right="109" w:firstLine="2"/>
        <w:jc w:val="both"/>
      </w:pPr>
      <w:r>
        <w:t>The</w:t>
      </w:r>
      <w:r>
        <w:rPr>
          <w:spacing w:val="-16"/>
        </w:rPr>
        <w:t xml:space="preserve"> </w:t>
      </w:r>
      <w:r>
        <w:t>Mayor</w:t>
      </w:r>
      <w:r>
        <w:rPr>
          <w:spacing w:val="-6"/>
        </w:rPr>
        <w:t xml:space="preserve"> </w:t>
      </w:r>
      <w:r>
        <w:t>and</w:t>
      </w:r>
      <w:r>
        <w:rPr>
          <w:spacing w:val="-8"/>
        </w:rPr>
        <w:t xml:space="preserve"> </w:t>
      </w:r>
      <w:r>
        <w:t>Council may authorize loans</w:t>
      </w:r>
      <w:r>
        <w:rPr>
          <w:spacing w:val="-5"/>
        </w:rPr>
        <w:t xml:space="preserve"> </w:t>
      </w:r>
      <w:r w:rsidR="002325F1">
        <w:t>from</w:t>
      </w:r>
      <w:r w:rsidR="002325F1">
        <w:rPr>
          <w:spacing w:val="-16"/>
        </w:rPr>
        <w:t>. these</w:t>
      </w:r>
      <w:r>
        <w:rPr>
          <w:spacing w:val="-4"/>
        </w:rPr>
        <w:t xml:space="preserve"> </w:t>
      </w:r>
      <w:r>
        <w:t>reserves through the</w:t>
      </w:r>
      <w:r>
        <w:rPr>
          <w:spacing w:val="-8"/>
        </w:rPr>
        <w:t xml:space="preserve"> </w:t>
      </w:r>
      <w:r>
        <w:t>budget process or formal approval in a Council meeting for budgetary shortfalls or capital expenditures.</w:t>
      </w:r>
      <w:r>
        <w:rPr>
          <w:spacing w:val="40"/>
        </w:rPr>
        <w:t xml:space="preserve"> </w:t>
      </w:r>
      <w:r>
        <w:t xml:space="preserve">A repayment schedule is established including </w:t>
      </w:r>
      <w:r w:rsidR="002325F1">
        <w:t>principal</w:t>
      </w:r>
      <w:r>
        <w:t xml:space="preserve"> and interest at rates comparable to outside state lender rates, or internal rate of return, at the time of the loan for loans between funds.</w:t>
      </w:r>
      <w:r>
        <w:rPr>
          <w:spacing w:val="40"/>
        </w:rPr>
        <w:t xml:space="preserve"> </w:t>
      </w:r>
      <w:r>
        <w:t xml:space="preserve">Money spent from reserves should be replenished as soon as circumstances allow. Reserves should be analyzed each year when the budget is </w:t>
      </w:r>
      <w:r w:rsidR="002325F1">
        <w:t>passed,</w:t>
      </w:r>
      <w:r>
        <w:t xml:space="preserve"> and every effort should be made to meet the established goal.</w:t>
      </w:r>
    </w:p>
    <w:p w14:paraId="2DDA3B33" w14:textId="77777777" w:rsidR="00E672AD" w:rsidRDefault="00E672AD">
      <w:pPr>
        <w:pStyle w:val="BodyText"/>
        <w:spacing w:before="8"/>
      </w:pPr>
    </w:p>
    <w:p w14:paraId="281DE830" w14:textId="77777777" w:rsidR="00E672AD" w:rsidRDefault="00D7396D">
      <w:pPr>
        <w:pStyle w:val="Heading2"/>
        <w:numPr>
          <w:ilvl w:val="1"/>
          <w:numId w:val="8"/>
        </w:numPr>
        <w:tabs>
          <w:tab w:val="left" w:pos="587"/>
        </w:tabs>
        <w:rPr>
          <w:b w:val="0"/>
        </w:rPr>
      </w:pPr>
      <w:bookmarkStart w:id="9" w:name="_TOC_250007"/>
      <w:r>
        <w:t>Information</w:t>
      </w:r>
      <w:r>
        <w:rPr>
          <w:spacing w:val="43"/>
        </w:rPr>
        <w:t xml:space="preserve"> </w:t>
      </w:r>
      <w:r>
        <w:t>Processing</w:t>
      </w:r>
      <w:r>
        <w:rPr>
          <w:spacing w:val="47"/>
        </w:rPr>
        <w:t xml:space="preserve"> </w:t>
      </w:r>
      <w:r>
        <w:t>System</w:t>
      </w:r>
      <w:r>
        <w:rPr>
          <w:spacing w:val="26"/>
        </w:rPr>
        <w:t xml:space="preserve"> </w:t>
      </w:r>
      <w:bookmarkEnd w:id="9"/>
      <w:r>
        <w:rPr>
          <w:b w:val="0"/>
          <w:spacing w:val="-10"/>
        </w:rPr>
        <w:t>-</w:t>
      </w:r>
    </w:p>
    <w:p w14:paraId="1E614DC6" w14:textId="77777777" w:rsidR="00E672AD" w:rsidRDefault="00E672AD">
      <w:pPr>
        <w:pStyle w:val="BodyText"/>
        <w:spacing w:before="10"/>
        <w:rPr>
          <w:sz w:val="24"/>
        </w:rPr>
      </w:pPr>
    </w:p>
    <w:p w14:paraId="15F155F9" w14:textId="77777777" w:rsidR="00E672AD" w:rsidRDefault="00D7396D">
      <w:pPr>
        <w:pStyle w:val="Heading4"/>
        <w:ind w:left="122"/>
      </w:pPr>
      <w:r>
        <w:rPr>
          <w:spacing w:val="-2"/>
          <w:w w:val="105"/>
        </w:rPr>
        <w:t>Policy:</w:t>
      </w:r>
    </w:p>
    <w:p w14:paraId="667BF3A7" w14:textId="77777777" w:rsidR="00E672AD" w:rsidRDefault="00E672AD">
      <w:pPr>
        <w:pStyle w:val="BodyText"/>
        <w:spacing w:before="2"/>
        <w:rPr>
          <w:b/>
          <w:sz w:val="24"/>
        </w:rPr>
      </w:pPr>
    </w:p>
    <w:p w14:paraId="3C3F4D16" w14:textId="208E2BE9" w:rsidR="00E672AD" w:rsidRDefault="00D7396D">
      <w:pPr>
        <w:pStyle w:val="BodyText"/>
        <w:spacing w:line="242" w:lineRule="auto"/>
        <w:ind w:left="120" w:right="111"/>
        <w:jc w:val="both"/>
      </w:pPr>
      <w:r>
        <w:t xml:space="preserve">The </w:t>
      </w:r>
      <w:r w:rsidR="00180F37">
        <w:t>City of Grantville</w:t>
      </w:r>
      <w:r>
        <w:t xml:space="preserve"> </w:t>
      </w:r>
      <w:r w:rsidR="005E04EE">
        <w:t xml:space="preserve">uses the Harris computer systems financial software for accounts payables and accounts receivables transactions.  Adaptosolve </w:t>
      </w:r>
      <w:r w:rsidRPr="005E04EE">
        <w:t>Systems</w:t>
      </w:r>
      <w:r w:rsidRPr="002325F1">
        <w:rPr>
          <w:color w:val="FF0000"/>
        </w:rPr>
        <w:t xml:space="preserve"> </w:t>
      </w:r>
      <w:r>
        <w:t xml:space="preserve">is used for the </w:t>
      </w:r>
      <w:r w:rsidR="003317A1">
        <w:t>Grantville</w:t>
      </w:r>
      <w:r>
        <w:t xml:space="preserve"> Utilities' billing software. These two systems are able to interface daily in order to post all payment and billing transactions.</w:t>
      </w:r>
      <w:r>
        <w:rPr>
          <w:spacing w:val="80"/>
        </w:rPr>
        <w:t xml:space="preserve"> </w:t>
      </w:r>
      <w:r>
        <w:t xml:space="preserve">Balancing is done on a </w:t>
      </w:r>
      <w:r w:rsidR="005E04EE">
        <w:t>weekly</w:t>
      </w:r>
      <w:r>
        <w:t xml:space="preserve"> basis and any variances are investigated </w:t>
      </w:r>
      <w:r>
        <w:rPr>
          <w:spacing w:val="-2"/>
        </w:rPr>
        <w:t>immediately.</w:t>
      </w:r>
    </w:p>
    <w:p w14:paraId="637D0714" w14:textId="77777777" w:rsidR="00E672AD" w:rsidRDefault="00E672AD">
      <w:pPr>
        <w:pStyle w:val="BodyText"/>
        <w:spacing w:before="9"/>
        <w:rPr>
          <w:sz w:val="20"/>
        </w:rPr>
      </w:pPr>
    </w:p>
    <w:p w14:paraId="57C4ED7B" w14:textId="77777777" w:rsidR="00E672AD" w:rsidRDefault="00D7396D">
      <w:pPr>
        <w:pStyle w:val="Heading4"/>
        <w:ind w:left="126"/>
      </w:pPr>
      <w:r>
        <w:rPr>
          <w:spacing w:val="-2"/>
          <w:w w:val="105"/>
        </w:rPr>
        <w:t>Procedure:</w:t>
      </w:r>
    </w:p>
    <w:p w14:paraId="38D77DB2" w14:textId="77777777" w:rsidR="00E672AD" w:rsidRDefault="00E672AD">
      <w:pPr>
        <w:pStyle w:val="BodyText"/>
        <w:spacing w:before="10"/>
        <w:rPr>
          <w:b/>
          <w:sz w:val="23"/>
        </w:rPr>
      </w:pPr>
    </w:p>
    <w:p w14:paraId="4DA5EAE1" w14:textId="617003E0" w:rsidR="00E672AD" w:rsidRPr="00E72D92" w:rsidRDefault="005E04EE">
      <w:pPr>
        <w:pStyle w:val="BodyText"/>
        <w:spacing w:before="1"/>
        <w:ind w:left="117" w:right="111"/>
        <w:jc w:val="both"/>
      </w:pPr>
      <w:r w:rsidRPr="00E72D92">
        <w:t xml:space="preserve">The cities IT policies and security policies are contained within the </w:t>
      </w:r>
      <w:r w:rsidR="00E72D92" w:rsidRPr="00E72D92">
        <w:t>Employee Handbook and the City Security policy documents.</w:t>
      </w:r>
    </w:p>
    <w:p w14:paraId="7130A88E" w14:textId="77777777" w:rsidR="00E672AD" w:rsidRDefault="00E672AD">
      <w:pPr>
        <w:pStyle w:val="BodyText"/>
        <w:spacing w:before="5"/>
        <w:rPr>
          <w:sz w:val="23"/>
        </w:rPr>
      </w:pPr>
    </w:p>
    <w:p w14:paraId="72BF4239" w14:textId="77777777" w:rsidR="00E672AD" w:rsidRDefault="00D7396D">
      <w:pPr>
        <w:pStyle w:val="Heading2"/>
        <w:numPr>
          <w:ilvl w:val="1"/>
          <w:numId w:val="8"/>
        </w:numPr>
        <w:tabs>
          <w:tab w:val="left" w:pos="589"/>
        </w:tabs>
        <w:ind w:left="588" w:hanging="467"/>
        <w:rPr>
          <w:b w:val="0"/>
        </w:rPr>
      </w:pPr>
      <w:bookmarkStart w:id="10" w:name="_TOC_250006"/>
      <w:r>
        <w:t>Revenues,</w:t>
      </w:r>
      <w:r>
        <w:rPr>
          <w:spacing w:val="53"/>
        </w:rPr>
        <w:t xml:space="preserve"> </w:t>
      </w:r>
      <w:r>
        <w:t>Invoicing,</w:t>
      </w:r>
      <w:r>
        <w:rPr>
          <w:spacing w:val="47"/>
        </w:rPr>
        <w:t xml:space="preserve"> </w:t>
      </w:r>
      <w:r>
        <w:t>and</w:t>
      </w:r>
      <w:r>
        <w:rPr>
          <w:spacing w:val="19"/>
        </w:rPr>
        <w:t xml:space="preserve"> </w:t>
      </w:r>
      <w:r>
        <w:t>Collection</w:t>
      </w:r>
      <w:r>
        <w:rPr>
          <w:spacing w:val="35"/>
        </w:rPr>
        <w:t xml:space="preserve"> </w:t>
      </w:r>
      <w:r>
        <w:t>Procedures</w:t>
      </w:r>
      <w:r>
        <w:rPr>
          <w:spacing w:val="41"/>
        </w:rPr>
        <w:t xml:space="preserve"> </w:t>
      </w:r>
      <w:bookmarkEnd w:id="10"/>
      <w:r>
        <w:rPr>
          <w:b w:val="0"/>
          <w:spacing w:val="-10"/>
        </w:rPr>
        <w:t>-</w:t>
      </w:r>
    </w:p>
    <w:p w14:paraId="2E5C819D" w14:textId="77777777" w:rsidR="00E672AD" w:rsidRDefault="00E672AD">
      <w:pPr>
        <w:pStyle w:val="BodyText"/>
        <w:spacing w:before="2"/>
        <w:rPr>
          <w:sz w:val="25"/>
        </w:rPr>
      </w:pPr>
    </w:p>
    <w:p w14:paraId="2DE53615" w14:textId="77777777" w:rsidR="00E672AD" w:rsidRDefault="00D7396D">
      <w:pPr>
        <w:pStyle w:val="Heading4"/>
        <w:ind w:left="119"/>
      </w:pPr>
      <w:r>
        <w:rPr>
          <w:spacing w:val="-2"/>
          <w:w w:val="105"/>
        </w:rPr>
        <w:t>Policy:</w:t>
      </w:r>
    </w:p>
    <w:p w14:paraId="4D58997F" w14:textId="77777777" w:rsidR="00E672AD" w:rsidRDefault="00E672AD">
      <w:pPr>
        <w:pStyle w:val="BodyText"/>
        <w:spacing w:before="6"/>
        <w:rPr>
          <w:b/>
          <w:sz w:val="23"/>
        </w:rPr>
      </w:pPr>
    </w:p>
    <w:p w14:paraId="5B057D1E" w14:textId="50D2C241" w:rsidR="00E672AD" w:rsidRDefault="00D7396D">
      <w:pPr>
        <w:pStyle w:val="BodyText"/>
        <w:spacing w:line="242" w:lineRule="auto"/>
        <w:ind w:left="117" w:right="107" w:firstLine="2"/>
        <w:jc w:val="both"/>
      </w:pPr>
      <w:r>
        <w:t xml:space="preserve">The </w:t>
      </w:r>
      <w:r w:rsidR="00E55424">
        <w:t>city</w:t>
      </w:r>
      <w:r>
        <w:t xml:space="preserve"> collects revenue </w:t>
      </w:r>
      <w:r w:rsidR="00E55424">
        <w:t>over the counter</w:t>
      </w:r>
      <w:r>
        <w:t xml:space="preserve"> and through the mail from the general public in the form of cash, personal checks and</w:t>
      </w:r>
      <w:r>
        <w:rPr>
          <w:spacing w:val="-2"/>
        </w:rPr>
        <w:t xml:space="preserve"> </w:t>
      </w:r>
      <w:r>
        <w:t>money orders.</w:t>
      </w:r>
      <w:r>
        <w:rPr>
          <w:spacing w:val="40"/>
        </w:rPr>
        <w:t xml:space="preserve"> </w:t>
      </w:r>
      <w:r>
        <w:t xml:space="preserve">The </w:t>
      </w:r>
      <w:r w:rsidR="00E55424">
        <w:t>city</w:t>
      </w:r>
      <w:r>
        <w:t xml:space="preserve"> also offers online payment options and direct debit of customers' bank accounts for repetitive payments such as monthly utility bill payments</w:t>
      </w:r>
      <w:r w:rsidR="00E55424">
        <w:t>.</w:t>
      </w:r>
    </w:p>
    <w:p w14:paraId="7C9DDBE2" w14:textId="77777777" w:rsidR="00E672AD" w:rsidRDefault="00E672AD">
      <w:pPr>
        <w:pStyle w:val="BodyText"/>
        <w:spacing w:before="9"/>
        <w:rPr>
          <w:sz w:val="21"/>
        </w:rPr>
      </w:pPr>
    </w:p>
    <w:p w14:paraId="4F097432" w14:textId="6D97914B" w:rsidR="00E672AD" w:rsidRDefault="00D7396D">
      <w:pPr>
        <w:pStyle w:val="BodyText"/>
        <w:spacing w:line="242" w:lineRule="auto"/>
        <w:ind w:left="117" w:firstLine="3"/>
      </w:pPr>
      <w:r>
        <w:t>Collections take</w:t>
      </w:r>
      <w:r>
        <w:rPr>
          <w:spacing w:val="-2"/>
        </w:rPr>
        <w:t xml:space="preserve"> </w:t>
      </w:r>
      <w:r>
        <w:t>place at</w:t>
      </w:r>
      <w:r>
        <w:rPr>
          <w:spacing w:val="-6"/>
        </w:rPr>
        <w:t xml:space="preserve"> </w:t>
      </w:r>
      <w:r w:rsidR="00112C1F">
        <w:rPr>
          <w:spacing w:val="-6"/>
        </w:rPr>
        <w:t xml:space="preserve">123 Lagrange Street, </w:t>
      </w:r>
      <w:r w:rsidR="00E55424">
        <w:rPr>
          <w:spacing w:val="-6"/>
        </w:rPr>
        <w:t>C</w:t>
      </w:r>
      <w:r w:rsidR="00112C1F">
        <w:rPr>
          <w:spacing w:val="-6"/>
        </w:rPr>
        <w:t>ity Hall.</w:t>
      </w:r>
    </w:p>
    <w:p w14:paraId="38BB8F2F" w14:textId="77777777" w:rsidR="00E672AD" w:rsidRDefault="00D7396D">
      <w:pPr>
        <w:pStyle w:val="ListParagraph"/>
        <w:numPr>
          <w:ilvl w:val="2"/>
          <w:numId w:val="8"/>
        </w:numPr>
        <w:tabs>
          <w:tab w:val="left" w:pos="842"/>
        </w:tabs>
        <w:spacing w:before="18"/>
        <w:ind w:hanging="221"/>
      </w:pPr>
      <w:r>
        <w:t xml:space="preserve">Tax </w:t>
      </w:r>
      <w:r>
        <w:rPr>
          <w:spacing w:val="-2"/>
        </w:rPr>
        <w:t>payments</w:t>
      </w:r>
    </w:p>
    <w:p w14:paraId="0E70E2EE" w14:textId="77777777" w:rsidR="00E672AD" w:rsidRDefault="00D7396D">
      <w:pPr>
        <w:pStyle w:val="ListParagraph"/>
        <w:numPr>
          <w:ilvl w:val="2"/>
          <w:numId w:val="8"/>
        </w:numPr>
        <w:tabs>
          <w:tab w:val="left" w:pos="840"/>
        </w:tabs>
        <w:spacing w:before="10"/>
        <w:ind w:left="839" w:hanging="215"/>
      </w:pPr>
      <w:r>
        <w:t>Utility</w:t>
      </w:r>
      <w:r>
        <w:rPr>
          <w:spacing w:val="-9"/>
        </w:rPr>
        <w:t xml:space="preserve"> </w:t>
      </w:r>
      <w:r>
        <w:rPr>
          <w:spacing w:val="-2"/>
        </w:rPr>
        <w:t>payments</w:t>
      </w:r>
    </w:p>
    <w:p w14:paraId="1BBE8AAC" w14:textId="77777777" w:rsidR="00E672AD" w:rsidRDefault="00D7396D">
      <w:pPr>
        <w:pStyle w:val="ListParagraph"/>
        <w:numPr>
          <w:ilvl w:val="2"/>
          <w:numId w:val="8"/>
        </w:numPr>
        <w:tabs>
          <w:tab w:val="left" w:pos="842"/>
        </w:tabs>
        <w:spacing w:before="10"/>
        <w:ind w:hanging="221"/>
      </w:pPr>
      <w:r>
        <w:t>Various</w:t>
      </w:r>
      <w:r>
        <w:rPr>
          <w:spacing w:val="3"/>
        </w:rPr>
        <w:t xml:space="preserve"> </w:t>
      </w:r>
      <w:r>
        <w:t>fees</w:t>
      </w:r>
      <w:r>
        <w:rPr>
          <w:spacing w:val="-3"/>
        </w:rPr>
        <w:t xml:space="preserve"> </w:t>
      </w:r>
      <w:r>
        <w:t>and</w:t>
      </w:r>
      <w:r>
        <w:rPr>
          <w:spacing w:val="-7"/>
        </w:rPr>
        <w:t xml:space="preserve"> </w:t>
      </w:r>
      <w:r>
        <w:rPr>
          <w:spacing w:val="-2"/>
        </w:rPr>
        <w:t>charges</w:t>
      </w:r>
    </w:p>
    <w:p w14:paraId="77DAA386" w14:textId="77777777" w:rsidR="00E672AD" w:rsidRDefault="00D7396D">
      <w:pPr>
        <w:pStyle w:val="ListParagraph"/>
        <w:numPr>
          <w:ilvl w:val="2"/>
          <w:numId w:val="8"/>
        </w:numPr>
        <w:tabs>
          <w:tab w:val="left" w:pos="843"/>
        </w:tabs>
        <w:spacing w:before="18"/>
        <w:ind w:left="842" w:hanging="218"/>
      </w:pPr>
      <w:r>
        <w:t>Court</w:t>
      </w:r>
      <w:r>
        <w:rPr>
          <w:spacing w:val="-4"/>
        </w:rPr>
        <w:t xml:space="preserve"> </w:t>
      </w:r>
      <w:r>
        <w:rPr>
          <w:spacing w:val="-2"/>
        </w:rPr>
        <w:t>collections</w:t>
      </w:r>
    </w:p>
    <w:p w14:paraId="19C050FB" w14:textId="48A83A41" w:rsidR="00E672AD" w:rsidRDefault="00D7396D">
      <w:pPr>
        <w:pStyle w:val="ListParagraph"/>
        <w:numPr>
          <w:ilvl w:val="2"/>
          <w:numId w:val="8"/>
        </w:numPr>
        <w:tabs>
          <w:tab w:val="left" w:pos="840"/>
        </w:tabs>
        <w:spacing w:before="17"/>
        <w:ind w:left="840" w:hanging="215"/>
      </w:pPr>
      <w:r>
        <w:t>Permits</w:t>
      </w:r>
      <w:r>
        <w:rPr>
          <w:spacing w:val="4"/>
        </w:rPr>
        <w:t xml:space="preserve"> </w:t>
      </w:r>
      <w:r>
        <w:t>and</w:t>
      </w:r>
      <w:r>
        <w:rPr>
          <w:spacing w:val="-6"/>
        </w:rPr>
        <w:t xml:space="preserve"> </w:t>
      </w:r>
      <w:r w:rsidR="00E55424">
        <w:rPr>
          <w:spacing w:val="-2"/>
        </w:rPr>
        <w:t>licenses.</w:t>
      </w:r>
    </w:p>
    <w:p w14:paraId="01EF660F" w14:textId="77777777" w:rsidR="00E672AD" w:rsidRDefault="00D7396D">
      <w:pPr>
        <w:pStyle w:val="ListParagraph"/>
        <w:numPr>
          <w:ilvl w:val="2"/>
          <w:numId w:val="8"/>
        </w:numPr>
        <w:tabs>
          <w:tab w:val="left" w:pos="843"/>
        </w:tabs>
        <w:spacing w:before="17"/>
        <w:ind w:left="842" w:hanging="218"/>
      </w:pPr>
      <w:r>
        <w:t>Other</w:t>
      </w:r>
      <w:r>
        <w:rPr>
          <w:spacing w:val="-2"/>
        </w:rPr>
        <w:t xml:space="preserve"> </w:t>
      </w:r>
      <w:r>
        <w:t>service</w:t>
      </w:r>
      <w:r>
        <w:rPr>
          <w:spacing w:val="-2"/>
        </w:rPr>
        <w:t xml:space="preserve"> charges</w:t>
      </w:r>
    </w:p>
    <w:p w14:paraId="582AFBC1" w14:textId="77777777" w:rsidR="00E672AD" w:rsidRDefault="00E672AD">
      <w:pPr>
        <w:pStyle w:val="BodyText"/>
        <w:spacing w:before="10"/>
        <w:rPr>
          <w:sz w:val="21"/>
        </w:rPr>
      </w:pPr>
    </w:p>
    <w:p w14:paraId="0408FEB3" w14:textId="5CE5D4AC" w:rsidR="00E672AD" w:rsidRDefault="00D7396D">
      <w:pPr>
        <w:pStyle w:val="BodyText"/>
        <w:ind w:left="121" w:right="113" w:hanging="3"/>
        <w:jc w:val="both"/>
      </w:pPr>
      <w:r>
        <w:t xml:space="preserve">It is the policy of the </w:t>
      </w:r>
      <w:r w:rsidR="00180F37">
        <w:t>City of Grantville</w:t>
      </w:r>
      <w:r>
        <w:t xml:space="preserve"> to exercise appropriate internal control over all cash received, to ensure that they are collected, documented, recorded and deposited to the correct bank accounts of the City and to detect and deter error and fraud.</w:t>
      </w:r>
      <w:r>
        <w:rPr>
          <w:spacing w:val="40"/>
        </w:rPr>
        <w:t xml:space="preserve"> </w:t>
      </w:r>
      <w:r>
        <w:t>Suitable controls have been established at each location where payments are received as well as at the centralized collections point.</w:t>
      </w:r>
      <w:r>
        <w:rPr>
          <w:spacing w:val="80"/>
        </w:rPr>
        <w:t xml:space="preserve"> </w:t>
      </w:r>
      <w:r>
        <w:t xml:space="preserve">All funds are placed in a safe or vault at night or when the deposit is </w:t>
      </w:r>
      <w:r>
        <w:rPr>
          <w:spacing w:val="-2"/>
        </w:rPr>
        <w:t>completed.</w:t>
      </w:r>
    </w:p>
    <w:p w14:paraId="681FCC80" w14:textId="77777777" w:rsidR="00E672AD" w:rsidRDefault="00E672AD">
      <w:pPr>
        <w:pStyle w:val="BodyText"/>
        <w:spacing w:before="10"/>
        <w:rPr>
          <w:sz w:val="21"/>
        </w:rPr>
      </w:pPr>
    </w:p>
    <w:p w14:paraId="26F54289" w14:textId="77777777" w:rsidR="00E672AD" w:rsidRDefault="00D7396D">
      <w:pPr>
        <w:pStyle w:val="BodyText"/>
        <w:ind w:left="121"/>
      </w:pPr>
      <w:r>
        <w:rPr>
          <w:spacing w:val="-2"/>
        </w:rPr>
        <w:t>Collections:</w:t>
      </w:r>
    </w:p>
    <w:p w14:paraId="2A065B29" w14:textId="77777777" w:rsidR="00E672AD" w:rsidRDefault="00D7396D">
      <w:pPr>
        <w:pStyle w:val="ListParagraph"/>
        <w:numPr>
          <w:ilvl w:val="0"/>
          <w:numId w:val="7"/>
        </w:numPr>
        <w:tabs>
          <w:tab w:val="left" w:pos="843"/>
          <w:tab w:val="left" w:pos="844"/>
        </w:tabs>
        <w:spacing w:before="14" w:line="242" w:lineRule="auto"/>
        <w:ind w:right="124"/>
      </w:pPr>
      <w:r>
        <w:t>Revenue received from</w:t>
      </w:r>
      <w:r>
        <w:rPr>
          <w:spacing w:val="-1"/>
        </w:rPr>
        <w:t xml:space="preserve"> </w:t>
      </w:r>
      <w:r>
        <w:t>customers or other City departments in</w:t>
      </w:r>
      <w:r>
        <w:rPr>
          <w:spacing w:val="-3"/>
        </w:rPr>
        <w:t xml:space="preserve"> </w:t>
      </w:r>
      <w:r>
        <w:t>the office</w:t>
      </w:r>
      <w:r>
        <w:rPr>
          <w:spacing w:val="-1"/>
        </w:rPr>
        <w:t xml:space="preserve"> </w:t>
      </w:r>
      <w:r>
        <w:t>should always be given a receipt.</w:t>
      </w:r>
    </w:p>
    <w:p w14:paraId="50E4021E" w14:textId="77777777" w:rsidR="00E672AD" w:rsidRDefault="00D7396D">
      <w:pPr>
        <w:pStyle w:val="ListParagraph"/>
        <w:numPr>
          <w:ilvl w:val="0"/>
          <w:numId w:val="7"/>
        </w:numPr>
        <w:tabs>
          <w:tab w:val="left" w:pos="842"/>
          <w:tab w:val="left" w:pos="843"/>
        </w:tabs>
        <w:spacing w:before="11"/>
      </w:pPr>
      <w:r>
        <w:t>All</w:t>
      </w:r>
      <w:r>
        <w:rPr>
          <w:spacing w:val="-13"/>
        </w:rPr>
        <w:t xml:space="preserve"> </w:t>
      </w:r>
      <w:r>
        <w:t>invoicing</w:t>
      </w:r>
      <w:r>
        <w:rPr>
          <w:spacing w:val="4"/>
        </w:rPr>
        <w:t xml:space="preserve"> </w:t>
      </w:r>
      <w:r>
        <w:t>is</w:t>
      </w:r>
      <w:r>
        <w:rPr>
          <w:spacing w:val="-12"/>
        </w:rPr>
        <w:t xml:space="preserve"> </w:t>
      </w:r>
      <w:r>
        <w:t>done</w:t>
      </w:r>
      <w:r>
        <w:rPr>
          <w:spacing w:val="-1"/>
        </w:rPr>
        <w:t xml:space="preserve"> </w:t>
      </w:r>
      <w:r>
        <w:t>by</w:t>
      </w:r>
      <w:r>
        <w:rPr>
          <w:spacing w:val="-4"/>
        </w:rPr>
        <w:t xml:space="preserve"> </w:t>
      </w:r>
      <w:r>
        <w:t>an</w:t>
      </w:r>
      <w:r>
        <w:rPr>
          <w:spacing w:val="-12"/>
        </w:rPr>
        <w:t xml:space="preserve"> </w:t>
      </w:r>
      <w:r>
        <w:t>individual</w:t>
      </w:r>
      <w:r>
        <w:rPr>
          <w:spacing w:val="4"/>
        </w:rPr>
        <w:t xml:space="preserve"> </w:t>
      </w:r>
      <w:r>
        <w:t>independent</w:t>
      </w:r>
      <w:r>
        <w:rPr>
          <w:spacing w:val="11"/>
        </w:rPr>
        <w:t xml:space="preserve"> </w:t>
      </w:r>
      <w:r>
        <w:t>of</w:t>
      </w:r>
      <w:r>
        <w:rPr>
          <w:spacing w:val="-3"/>
        </w:rPr>
        <w:t xml:space="preserve"> </w:t>
      </w:r>
      <w:r>
        <w:t>collection</w:t>
      </w:r>
      <w:r>
        <w:rPr>
          <w:spacing w:val="-6"/>
        </w:rPr>
        <w:t xml:space="preserve"> </w:t>
      </w:r>
      <w:r>
        <w:rPr>
          <w:spacing w:val="-2"/>
        </w:rPr>
        <w:t>procedures.</w:t>
      </w:r>
    </w:p>
    <w:p w14:paraId="56322B03" w14:textId="51D37866" w:rsidR="00E672AD" w:rsidRDefault="00D7396D">
      <w:pPr>
        <w:pStyle w:val="ListParagraph"/>
        <w:numPr>
          <w:ilvl w:val="0"/>
          <w:numId w:val="7"/>
        </w:numPr>
        <w:tabs>
          <w:tab w:val="left" w:pos="843"/>
        </w:tabs>
        <w:spacing w:before="16" w:line="237" w:lineRule="auto"/>
        <w:ind w:right="110"/>
        <w:jc w:val="both"/>
      </w:pPr>
      <w:r>
        <w:t>All checks received should have valid contact information, such as address, telephone, and driver's license number, so returned checks can be collected.</w:t>
      </w:r>
      <w:r>
        <w:rPr>
          <w:spacing w:val="80"/>
        </w:rPr>
        <w:t xml:space="preserve"> </w:t>
      </w:r>
      <w:r>
        <w:t xml:space="preserve">Identification should be reviewed for authenticity and if appearance is questionable, the identification should be </w:t>
      </w:r>
      <w:r w:rsidR="00112C1F">
        <w:t>copied,</w:t>
      </w:r>
      <w:r>
        <w:t xml:space="preserve"> and this should be sent to the City Police Department in adherence with the Red Flag laws.</w:t>
      </w:r>
    </w:p>
    <w:p w14:paraId="5DA9046E" w14:textId="77777777" w:rsidR="00E672AD" w:rsidRDefault="00E672AD">
      <w:pPr>
        <w:pStyle w:val="BodyText"/>
        <w:spacing w:before="7"/>
      </w:pPr>
    </w:p>
    <w:p w14:paraId="381BD0D8" w14:textId="77777777" w:rsidR="00E672AD" w:rsidRDefault="00D7396D">
      <w:pPr>
        <w:pStyle w:val="Heading4"/>
        <w:spacing w:before="1"/>
        <w:ind w:left="126"/>
      </w:pPr>
      <w:r>
        <w:rPr>
          <w:spacing w:val="-2"/>
          <w:w w:val="105"/>
        </w:rPr>
        <w:t>Procedure:</w:t>
      </w:r>
    </w:p>
    <w:p w14:paraId="1E27C2FE" w14:textId="77777777" w:rsidR="00E672AD" w:rsidRDefault="00E672AD">
      <w:pPr>
        <w:pStyle w:val="BodyText"/>
        <w:spacing w:before="1"/>
        <w:rPr>
          <w:b/>
        </w:rPr>
      </w:pPr>
    </w:p>
    <w:p w14:paraId="7614C8C6" w14:textId="77777777" w:rsidR="00E55424" w:rsidRPr="00E55424" w:rsidRDefault="00D7396D" w:rsidP="00E55424">
      <w:pPr>
        <w:pStyle w:val="BodyText"/>
        <w:spacing w:before="1" w:line="237" w:lineRule="auto"/>
        <w:ind w:left="125" w:right="100"/>
        <w:jc w:val="both"/>
        <w:rPr>
          <w:spacing w:val="80"/>
        </w:rPr>
      </w:pPr>
      <w:r w:rsidRPr="00E55424">
        <w:t>A teller</w:t>
      </w:r>
      <w:r w:rsidRPr="00E55424">
        <w:rPr>
          <w:spacing w:val="25"/>
        </w:rPr>
        <w:t xml:space="preserve"> </w:t>
      </w:r>
      <w:r w:rsidRPr="00E55424">
        <w:t>receives</w:t>
      </w:r>
      <w:r w:rsidRPr="00E55424">
        <w:rPr>
          <w:spacing w:val="30"/>
        </w:rPr>
        <w:t xml:space="preserve"> </w:t>
      </w:r>
      <w:r w:rsidRPr="00E55424">
        <w:t>all revenues</w:t>
      </w:r>
      <w:r w:rsidRPr="00E55424">
        <w:rPr>
          <w:spacing w:val="26"/>
        </w:rPr>
        <w:t xml:space="preserve"> </w:t>
      </w:r>
      <w:r w:rsidRPr="00E55424">
        <w:t>and issues a receipt.</w:t>
      </w:r>
      <w:r w:rsidRPr="00E55424">
        <w:rPr>
          <w:spacing w:val="80"/>
        </w:rPr>
        <w:t xml:space="preserve"> </w:t>
      </w:r>
      <w:r w:rsidRPr="00E55424">
        <w:t>The teller</w:t>
      </w:r>
      <w:r w:rsidRPr="00E55424">
        <w:rPr>
          <w:spacing w:val="25"/>
        </w:rPr>
        <w:t xml:space="preserve"> </w:t>
      </w:r>
      <w:r w:rsidRPr="00E55424">
        <w:t>prepares</w:t>
      </w:r>
      <w:r w:rsidRPr="00E55424">
        <w:rPr>
          <w:spacing w:val="26"/>
        </w:rPr>
        <w:t xml:space="preserve"> </w:t>
      </w:r>
      <w:r w:rsidRPr="00E55424">
        <w:t xml:space="preserve">batches for posting to the </w:t>
      </w:r>
      <w:r w:rsidR="00E55424" w:rsidRPr="00E55424">
        <w:t>Adaptosolve</w:t>
      </w:r>
      <w:r w:rsidRPr="00E55424">
        <w:t xml:space="preserve"> system </w:t>
      </w:r>
      <w:r w:rsidR="00E55424" w:rsidRPr="00E55424">
        <w:t>to create</w:t>
      </w:r>
      <w:r w:rsidRPr="00E55424">
        <w:t xml:space="preserve"> a bank deposit.</w:t>
      </w:r>
      <w:r w:rsidRPr="00E55424">
        <w:rPr>
          <w:spacing w:val="40"/>
        </w:rPr>
        <w:t xml:space="preserve"> </w:t>
      </w:r>
      <w:r w:rsidRPr="00E55424">
        <w:t xml:space="preserve">Revenue batches are posted to the general ledger by staff in the </w:t>
      </w:r>
      <w:r w:rsidR="00441254" w:rsidRPr="00E55424">
        <w:t>Administrative Department</w:t>
      </w:r>
      <w:r w:rsidRPr="00E55424">
        <w:t xml:space="preserve"> and reconciled to copied deposit tickets and receipt journals.</w:t>
      </w:r>
      <w:r w:rsidRPr="00E55424">
        <w:rPr>
          <w:spacing w:val="80"/>
        </w:rPr>
        <w:t xml:space="preserve"> </w:t>
      </w:r>
    </w:p>
    <w:p w14:paraId="13FF7A84" w14:textId="7BAF884A" w:rsidR="00E55424" w:rsidRDefault="00E55424" w:rsidP="00E55424">
      <w:pPr>
        <w:pStyle w:val="BodyText"/>
        <w:spacing w:before="1" w:line="237" w:lineRule="auto"/>
        <w:ind w:left="125" w:right="100"/>
        <w:jc w:val="both"/>
        <w:rPr>
          <w:color w:val="FF0000"/>
          <w:spacing w:val="80"/>
        </w:rPr>
      </w:pPr>
    </w:p>
    <w:p w14:paraId="180C684F" w14:textId="77777777" w:rsidR="00E55424" w:rsidRDefault="00E55424" w:rsidP="00E55424">
      <w:pPr>
        <w:pStyle w:val="BodyText"/>
        <w:spacing w:before="1" w:line="237" w:lineRule="auto"/>
        <w:ind w:left="125" w:right="100"/>
        <w:jc w:val="both"/>
        <w:rPr>
          <w:color w:val="FF0000"/>
          <w:spacing w:val="80"/>
        </w:rPr>
      </w:pPr>
    </w:p>
    <w:p w14:paraId="66A241A1" w14:textId="2CFF2D08" w:rsidR="004C21D4" w:rsidRDefault="00D85AB2" w:rsidP="00D85AB2">
      <w:pPr>
        <w:pStyle w:val="BodyText"/>
        <w:spacing w:before="1" w:line="237" w:lineRule="auto"/>
        <w:ind w:right="100"/>
        <w:jc w:val="both"/>
        <w:rPr>
          <w:b/>
          <w:bCs/>
          <w:spacing w:val="-10"/>
          <w:w w:val="105"/>
          <w:sz w:val="28"/>
          <w:szCs w:val="28"/>
        </w:rPr>
      </w:pPr>
      <w:r>
        <w:rPr>
          <w:b/>
          <w:bCs/>
          <w:spacing w:val="-10"/>
          <w:w w:val="105"/>
          <w:sz w:val="28"/>
          <w:szCs w:val="28"/>
        </w:rPr>
        <w:t>3.3 Other Revenues SPLOST/LOST</w:t>
      </w:r>
    </w:p>
    <w:p w14:paraId="3D46B442" w14:textId="77777777" w:rsidR="00E55424" w:rsidRPr="00E55424" w:rsidRDefault="00E55424" w:rsidP="00E55424">
      <w:pPr>
        <w:pStyle w:val="BodyText"/>
        <w:spacing w:before="1" w:line="237" w:lineRule="auto"/>
        <w:ind w:left="125" w:right="100"/>
        <w:jc w:val="both"/>
        <w:rPr>
          <w:b/>
          <w:bCs/>
          <w:spacing w:val="-10"/>
          <w:w w:val="105"/>
          <w:sz w:val="28"/>
          <w:szCs w:val="28"/>
        </w:rPr>
      </w:pPr>
    </w:p>
    <w:p w14:paraId="7B8C9999" w14:textId="553762DD" w:rsidR="004C21D4" w:rsidRDefault="004C21D4" w:rsidP="004C21D4">
      <w:pPr>
        <w:pStyle w:val="Heading2"/>
        <w:tabs>
          <w:tab w:val="left" w:pos="580"/>
        </w:tabs>
        <w:spacing w:before="74"/>
        <w:ind w:left="121" w:firstLine="0"/>
        <w:rPr>
          <w:b w:val="0"/>
          <w:spacing w:val="-10"/>
          <w:w w:val="105"/>
          <w:sz w:val="22"/>
          <w:szCs w:val="22"/>
        </w:rPr>
      </w:pPr>
      <w:r w:rsidRPr="00070506">
        <w:rPr>
          <w:bCs w:val="0"/>
          <w:spacing w:val="-10"/>
          <w:w w:val="105"/>
          <w:sz w:val="22"/>
          <w:szCs w:val="22"/>
        </w:rPr>
        <w:t>SPLOST funds</w:t>
      </w:r>
      <w:r w:rsidR="00070506">
        <w:rPr>
          <w:b w:val="0"/>
          <w:spacing w:val="-10"/>
          <w:w w:val="105"/>
          <w:sz w:val="22"/>
          <w:szCs w:val="22"/>
        </w:rPr>
        <w:t xml:space="preserve">.  </w:t>
      </w:r>
      <w:r w:rsidRPr="004C21D4">
        <w:rPr>
          <w:b w:val="0"/>
          <w:spacing w:val="-10"/>
          <w:w w:val="105"/>
          <w:sz w:val="22"/>
          <w:szCs w:val="22"/>
        </w:rPr>
        <w:t>Special Purpose Local Option Sales Tax (SPLOST) is a one (1) percent sales tax that must be used for specific capital projects and is approved by voters every 5-6 years. The one (1) percent is generated from anyone who makes purchases in the County, both residents and visitors. Coweta County voters have invested in the community by renewing SPLOST since 1986.</w:t>
      </w:r>
      <w:r>
        <w:rPr>
          <w:b w:val="0"/>
          <w:spacing w:val="-10"/>
          <w:w w:val="105"/>
          <w:sz w:val="22"/>
          <w:szCs w:val="22"/>
        </w:rPr>
        <w:t xml:space="preserve">  The City of Grantville receives </w:t>
      </w:r>
      <w:r w:rsidR="00E55424">
        <w:rPr>
          <w:b w:val="0"/>
          <w:spacing w:val="-10"/>
          <w:w w:val="105"/>
          <w:sz w:val="22"/>
          <w:szCs w:val="22"/>
        </w:rPr>
        <w:t>a percentage</w:t>
      </w:r>
      <w:r>
        <w:rPr>
          <w:b w:val="0"/>
          <w:spacing w:val="-10"/>
          <w:w w:val="105"/>
          <w:sz w:val="22"/>
          <w:szCs w:val="22"/>
        </w:rPr>
        <w:t xml:space="preserve"> of all collected funds and is paid out monthly.</w:t>
      </w:r>
    </w:p>
    <w:p w14:paraId="233631A1" w14:textId="0642296B" w:rsidR="004C21D4" w:rsidRDefault="004C21D4" w:rsidP="004C21D4">
      <w:pPr>
        <w:pStyle w:val="Heading2"/>
        <w:tabs>
          <w:tab w:val="left" w:pos="580"/>
        </w:tabs>
        <w:spacing w:before="74"/>
        <w:ind w:left="121" w:firstLine="0"/>
        <w:rPr>
          <w:b w:val="0"/>
          <w:spacing w:val="-10"/>
          <w:w w:val="105"/>
          <w:sz w:val="22"/>
          <w:szCs w:val="22"/>
        </w:rPr>
      </w:pPr>
      <w:r>
        <w:rPr>
          <w:b w:val="0"/>
          <w:spacing w:val="-10"/>
          <w:w w:val="105"/>
          <w:sz w:val="22"/>
          <w:szCs w:val="22"/>
        </w:rPr>
        <w:t>The allocation for capital</w:t>
      </w:r>
      <w:r w:rsidR="0040269A">
        <w:rPr>
          <w:b w:val="0"/>
          <w:spacing w:val="-10"/>
          <w:w w:val="105"/>
          <w:sz w:val="22"/>
          <w:szCs w:val="22"/>
        </w:rPr>
        <w:t xml:space="preserve"> outlays</w:t>
      </w:r>
      <w:r>
        <w:rPr>
          <w:b w:val="0"/>
          <w:spacing w:val="-10"/>
          <w:w w:val="105"/>
          <w:sz w:val="22"/>
          <w:szCs w:val="22"/>
        </w:rPr>
        <w:t xml:space="preserve"> is as follows:</w:t>
      </w:r>
    </w:p>
    <w:p w14:paraId="3A47EAC5" w14:textId="69EC77BF" w:rsidR="0040269A" w:rsidRDefault="0040269A" w:rsidP="004C21D4">
      <w:pPr>
        <w:pStyle w:val="Heading2"/>
        <w:tabs>
          <w:tab w:val="left" w:pos="580"/>
        </w:tabs>
        <w:spacing w:before="74"/>
        <w:ind w:left="121" w:firstLine="0"/>
        <w:rPr>
          <w:rFonts w:asciiTheme="minorHAnsi" w:eastAsiaTheme="minorHAnsi" w:hAnsiTheme="minorHAnsi" w:cstheme="minorBidi"/>
          <w:b w:val="0"/>
          <w:bCs w:val="0"/>
          <w:sz w:val="22"/>
          <w:szCs w:val="22"/>
        </w:rPr>
      </w:pPr>
      <w:r>
        <w:rPr>
          <w:b w:val="0"/>
          <w:w w:val="105"/>
        </w:rPr>
        <w:fldChar w:fldCharType="begin"/>
      </w:r>
      <w:r>
        <w:rPr>
          <w:b w:val="0"/>
          <w:w w:val="105"/>
        </w:rPr>
        <w:instrText xml:space="preserve"> LINK </w:instrText>
      </w:r>
      <w:r w:rsidR="008060D5">
        <w:rPr>
          <w:b w:val="0"/>
          <w:w w:val="105"/>
        </w:rPr>
        <w:instrText xml:space="preserve">Excel.Sheet.8 "C:\\Users\\rproctor\\Documents\\Splost 2023b.xls" Sheet1!R8C2:R15C3 </w:instrText>
      </w:r>
      <w:r>
        <w:rPr>
          <w:b w:val="0"/>
          <w:w w:val="105"/>
        </w:rPr>
        <w:instrText xml:space="preserve">\a \f 4 \h </w:instrText>
      </w:r>
      <w:r>
        <w:rPr>
          <w:b w:val="0"/>
          <w:w w:val="105"/>
        </w:rPr>
        <w:fldChar w:fldCharType="separate"/>
      </w:r>
    </w:p>
    <w:tbl>
      <w:tblPr>
        <w:tblW w:w="5520" w:type="dxa"/>
        <w:tblInd w:w="108" w:type="dxa"/>
        <w:tblLook w:val="04A0" w:firstRow="1" w:lastRow="0" w:firstColumn="1" w:lastColumn="0" w:noHBand="0" w:noVBand="1"/>
      </w:tblPr>
      <w:tblGrid>
        <w:gridCol w:w="3760"/>
        <w:gridCol w:w="1760"/>
      </w:tblGrid>
      <w:tr w:rsidR="0040269A" w:rsidRPr="0040269A" w14:paraId="5D140D2E" w14:textId="77777777" w:rsidTr="0040269A">
        <w:trPr>
          <w:trHeight w:val="255"/>
        </w:trPr>
        <w:tc>
          <w:tcPr>
            <w:tcW w:w="3760" w:type="dxa"/>
            <w:tcBorders>
              <w:top w:val="nil"/>
              <w:left w:val="nil"/>
              <w:bottom w:val="nil"/>
              <w:right w:val="nil"/>
            </w:tcBorders>
            <w:shd w:val="clear" w:color="auto" w:fill="auto"/>
            <w:noWrap/>
            <w:vAlign w:val="bottom"/>
            <w:hideMark/>
          </w:tcPr>
          <w:p w14:paraId="4C9AD5E5" w14:textId="4A9B1380" w:rsidR="0040269A" w:rsidRPr="0040269A" w:rsidRDefault="0040269A" w:rsidP="0040269A">
            <w:pPr>
              <w:widowControl/>
              <w:autoSpaceDE/>
              <w:autoSpaceDN/>
              <w:rPr>
                <w:rFonts w:eastAsia="Times New Roman"/>
                <w:sz w:val="20"/>
                <w:szCs w:val="20"/>
              </w:rPr>
            </w:pPr>
            <w:r w:rsidRPr="0040269A">
              <w:rPr>
                <w:rFonts w:eastAsia="Times New Roman"/>
                <w:sz w:val="20"/>
                <w:szCs w:val="20"/>
              </w:rPr>
              <w:t>Project</w:t>
            </w:r>
          </w:p>
        </w:tc>
        <w:tc>
          <w:tcPr>
            <w:tcW w:w="1760" w:type="dxa"/>
            <w:tcBorders>
              <w:top w:val="nil"/>
              <w:left w:val="nil"/>
              <w:bottom w:val="nil"/>
              <w:right w:val="nil"/>
            </w:tcBorders>
            <w:shd w:val="clear" w:color="auto" w:fill="auto"/>
            <w:noWrap/>
            <w:vAlign w:val="bottom"/>
            <w:hideMark/>
          </w:tcPr>
          <w:p w14:paraId="6B0C9744" w14:textId="77777777" w:rsidR="0040269A" w:rsidRPr="0040269A" w:rsidRDefault="0040269A" w:rsidP="0040269A">
            <w:pPr>
              <w:widowControl/>
              <w:autoSpaceDE/>
              <w:autoSpaceDN/>
              <w:rPr>
                <w:rFonts w:eastAsia="Times New Roman"/>
                <w:sz w:val="20"/>
                <w:szCs w:val="20"/>
              </w:rPr>
            </w:pPr>
            <w:r w:rsidRPr="0040269A">
              <w:rPr>
                <w:rFonts w:eastAsia="Times New Roman"/>
                <w:sz w:val="20"/>
                <w:szCs w:val="20"/>
              </w:rPr>
              <w:t>Percentage</w:t>
            </w:r>
          </w:p>
        </w:tc>
      </w:tr>
      <w:tr w:rsidR="0040269A" w:rsidRPr="0040269A" w14:paraId="39280A94" w14:textId="77777777" w:rsidTr="0040269A">
        <w:trPr>
          <w:trHeight w:val="255"/>
        </w:trPr>
        <w:tc>
          <w:tcPr>
            <w:tcW w:w="3760" w:type="dxa"/>
            <w:tcBorders>
              <w:top w:val="nil"/>
              <w:left w:val="nil"/>
              <w:bottom w:val="nil"/>
              <w:right w:val="nil"/>
            </w:tcBorders>
            <w:shd w:val="clear" w:color="auto" w:fill="auto"/>
            <w:noWrap/>
            <w:vAlign w:val="bottom"/>
            <w:hideMark/>
          </w:tcPr>
          <w:p w14:paraId="654A72C1" w14:textId="0C76743D" w:rsidR="0040269A" w:rsidRPr="0040269A" w:rsidRDefault="0040269A" w:rsidP="0040269A">
            <w:pPr>
              <w:widowControl/>
              <w:autoSpaceDE/>
              <w:autoSpaceDN/>
              <w:rPr>
                <w:rFonts w:eastAsia="Times New Roman"/>
                <w:sz w:val="20"/>
                <w:szCs w:val="20"/>
              </w:rPr>
            </w:pPr>
            <w:r w:rsidRPr="0040269A">
              <w:rPr>
                <w:rFonts w:eastAsia="Times New Roman"/>
                <w:sz w:val="20"/>
                <w:szCs w:val="20"/>
              </w:rPr>
              <w:t>Roads, Streets Bridges Sidewalks</w:t>
            </w:r>
          </w:p>
        </w:tc>
        <w:tc>
          <w:tcPr>
            <w:tcW w:w="1760" w:type="dxa"/>
            <w:tcBorders>
              <w:top w:val="nil"/>
              <w:left w:val="nil"/>
              <w:bottom w:val="nil"/>
              <w:right w:val="nil"/>
            </w:tcBorders>
            <w:shd w:val="clear" w:color="auto" w:fill="auto"/>
            <w:noWrap/>
            <w:vAlign w:val="bottom"/>
            <w:hideMark/>
          </w:tcPr>
          <w:p w14:paraId="7421362B" w14:textId="77777777" w:rsidR="0040269A" w:rsidRPr="0040269A" w:rsidRDefault="0040269A" w:rsidP="0040269A">
            <w:pPr>
              <w:widowControl/>
              <w:autoSpaceDE/>
              <w:autoSpaceDN/>
              <w:jc w:val="right"/>
              <w:rPr>
                <w:rFonts w:eastAsia="Times New Roman"/>
                <w:sz w:val="20"/>
                <w:szCs w:val="20"/>
              </w:rPr>
            </w:pPr>
            <w:r w:rsidRPr="0040269A">
              <w:rPr>
                <w:rFonts w:eastAsia="Times New Roman"/>
                <w:sz w:val="20"/>
                <w:szCs w:val="20"/>
              </w:rPr>
              <w:t>36.00%</w:t>
            </w:r>
          </w:p>
        </w:tc>
      </w:tr>
      <w:tr w:rsidR="0040269A" w:rsidRPr="0040269A" w14:paraId="36A3DE6B" w14:textId="77777777" w:rsidTr="0040269A">
        <w:trPr>
          <w:trHeight w:val="255"/>
        </w:trPr>
        <w:tc>
          <w:tcPr>
            <w:tcW w:w="3760" w:type="dxa"/>
            <w:tcBorders>
              <w:top w:val="nil"/>
              <w:left w:val="nil"/>
              <w:bottom w:val="nil"/>
              <w:right w:val="nil"/>
            </w:tcBorders>
            <w:shd w:val="clear" w:color="auto" w:fill="auto"/>
            <w:noWrap/>
            <w:vAlign w:val="bottom"/>
            <w:hideMark/>
          </w:tcPr>
          <w:p w14:paraId="502AAC74" w14:textId="77777777" w:rsidR="0040269A" w:rsidRPr="0040269A" w:rsidRDefault="0040269A" w:rsidP="0040269A">
            <w:pPr>
              <w:widowControl/>
              <w:autoSpaceDE/>
              <w:autoSpaceDN/>
              <w:rPr>
                <w:rFonts w:eastAsia="Times New Roman"/>
                <w:sz w:val="20"/>
                <w:szCs w:val="20"/>
              </w:rPr>
            </w:pPr>
            <w:r w:rsidRPr="0040269A">
              <w:rPr>
                <w:rFonts w:eastAsia="Times New Roman"/>
                <w:sz w:val="20"/>
                <w:szCs w:val="20"/>
              </w:rPr>
              <w:t>Utility Infrastructure and Equipment</w:t>
            </w:r>
          </w:p>
        </w:tc>
        <w:tc>
          <w:tcPr>
            <w:tcW w:w="1760" w:type="dxa"/>
            <w:tcBorders>
              <w:top w:val="nil"/>
              <w:left w:val="nil"/>
              <w:bottom w:val="nil"/>
              <w:right w:val="nil"/>
            </w:tcBorders>
            <w:shd w:val="clear" w:color="auto" w:fill="auto"/>
            <w:noWrap/>
            <w:vAlign w:val="bottom"/>
            <w:hideMark/>
          </w:tcPr>
          <w:p w14:paraId="1026AC12" w14:textId="77777777" w:rsidR="0040269A" w:rsidRPr="0040269A" w:rsidRDefault="0040269A" w:rsidP="0040269A">
            <w:pPr>
              <w:widowControl/>
              <w:autoSpaceDE/>
              <w:autoSpaceDN/>
              <w:jc w:val="right"/>
              <w:rPr>
                <w:rFonts w:eastAsia="Times New Roman"/>
                <w:sz w:val="20"/>
                <w:szCs w:val="20"/>
              </w:rPr>
            </w:pPr>
            <w:r w:rsidRPr="0040269A">
              <w:rPr>
                <w:rFonts w:eastAsia="Times New Roman"/>
                <w:sz w:val="20"/>
                <w:szCs w:val="20"/>
              </w:rPr>
              <w:t>12.25%</w:t>
            </w:r>
          </w:p>
        </w:tc>
      </w:tr>
      <w:tr w:rsidR="0040269A" w:rsidRPr="0040269A" w14:paraId="4AF0BBF2" w14:textId="77777777" w:rsidTr="0040269A">
        <w:trPr>
          <w:trHeight w:val="255"/>
        </w:trPr>
        <w:tc>
          <w:tcPr>
            <w:tcW w:w="3760" w:type="dxa"/>
            <w:tcBorders>
              <w:top w:val="nil"/>
              <w:left w:val="nil"/>
              <w:bottom w:val="nil"/>
              <w:right w:val="nil"/>
            </w:tcBorders>
            <w:shd w:val="clear" w:color="auto" w:fill="auto"/>
            <w:noWrap/>
            <w:vAlign w:val="bottom"/>
            <w:hideMark/>
          </w:tcPr>
          <w:p w14:paraId="47988B55" w14:textId="50676437" w:rsidR="0040269A" w:rsidRPr="0040269A" w:rsidRDefault="0040269A" w:rsidP="0040269A">
            <w:pPr>
              <w:widowControl/>
              <w:autoSpaceDE/>
              <w:autoSpaceDN/>
              <w:rPr>
                <w:rFonts w:eastAsia="Times New Roman"/>
                <w:sz w:val="20"/>
                <w:szCs w:val="20"/>
              </w:rPr>
            </w:pPr>
            <w:r w:rsidRPr="0040269A">
              <w:rPr>
                <w:rFonts w:eastAsia="Times New Roman"/>
                <w:sz w:val="20"/>
                <w:szCs w:val="20"/>
              </w:rPr>
              <w:t>Public buildings repair and renovations</w:t>
            </w:r>
          </w:p>
        </w:tc>
        <w:tc>
          <w:tcPr>
            <w:tcW w:w="1760" w:type="dxa"/>
            <w:tcBorders>
              <w:top w:val="nil"/>
              <w:left w:val="nil"/>
              <w:bottom w:val="nil"/>
              <w:right w:val="nil"/>
            </w:tcBorders>
            <w:shd w:val="clear" w:color="auto" w:fill="auto"/>
            <w:noWrap/>
            <w:vAlign w:val="bottom"/>
            <w:hideMark/>
          </w:tcPr>
          <w:p w14:paraId="42261B43" w14:textId="77777777" w:rsidR="0040269A" w:rsidRPr="0040269A" w:rsidRDefault="0040269A" w:rsidP="0040269A">
            <w:pPr>
              <w:widowControl/>
              <w:autoSpaceDE/>
              <w:autoSpaceDN/>
              <w:jc w:val="right"/>
              <w:rPr>
                <w:rFonts w:eastAsia="Times New Roman"/>
                <w:sz w:val="20"/>
                <w:szCs w:val="20"/>
              </w:rPr>
            </w:pPr>
            <w:r w:rsidRPr="0040269A">
              <w:rPr>
                <w:rFonts w:eastAsia="Times New Roman"/>
                <w:sz w:val="20"/>
                <w:szCs w:val="20"/>
              </w:rPr>
              <w:t>11.00%</w:t>
            </w:r>
          </w:p>
        </w:tc>
      </w:tr>
      <w:tr w:rsidR="0040269A" w:rsidRPr="0040269A" w14:paraId="31A75339" w14:textId="77777777" w:rsidTr="0040269A">
        <w:trPr>
          <w:trHeight w:val="255"/>
        </w:trPr>
        <w:tc>
          <w:tcPr>
            <w:tcW w:w="3760" w:type="dxa"/>
            <w:tcBorders>
              <w:top w:val="nil"/>
              <w:left w:val="nil"/>
              <w:bottom w:val="nil"/>
              <w:right w:val="nil"/>
            </w:tcBorders>
            <w:shd w:val="clear" w:color="auto" w:fill="auto"/>
            <w:noWrap/>
            <w:vAlign w:val="bottom"/>
            <w:hideMark/>
          </w:tcPr>
          <w:p w14:paraId="10670E41" w14:textId="77777777" w:rsidR="0040269A" w:rsidRPr="0040269A" w:rsidRDefault="0040269A" w:rsidP="0040269A">
            <w:pPr>
              <w:widowControl/>
              <w:autoSpaceDE/>
              <w:autoSpaceDN/>
              <w:rPr>
                <w:rFonts w:eastAsia="Times New Roman"/>
                <w:sz w:val="20"/>
                <w:szCs w:val="20"/>
              </w:rPr>
            </w:pPr>
            <w:r w:rsidRPr="0040269A">
              <w:rPr>
                <w:rFonts w:eastAsia="Times New Roman"/>
                <w:sz w:val="20"/>
                <w:szCs w:val="20"/>
              </w:rPr>
              <w:t>Parks, Recreation</w:t>
            </w:r>
          </w:p>
        </w:tc>
        <w:tc>
          <w:tcPr>
            <w:tcW w:w="1760" w:type="dxa"/>
            <w:tcBorders>
              <w:top w:val="nil"/>
              <w:left w:val="nil"/>
              <w:bottom w:val="nil"/>
              <w:right w:val="nil"/>
            </w:tcBorders>
            <w:shd w:val="clear" w:color="auto" w:fill="auto"/>
            <w:noWrap/>
            <w:vAlign w:val="bottom"/>
            <w:hideMark/>
          </w:tcPr>
          <w:p w14:paraId="5C9A9732" w14:textId="77777777" w:rsidR="0040269A" w:rsidRPr="0040269A" w:rsidRDefault="0040269A" w:rsidP="0040269A">
            <w:pPr>
              <w:widowControl/>
              <w:autoSpaceDE/>
              <w:autoSpaceDN/>
              <w:jc w:val="right"/>
              <w:rPr>
                <w:rFonts w:eastAsia="Times New Roman"/>
                <w:sz w:val="20"/>
                <w:szCs w:val="20"/>
              </w:rPr>
            </w:pPr>
            <w:r w:rsidRPr="0040269A">
              <w:rPr>
                <w:rFonts w:eastAsia="Times New Roman"/>
                <w:sz w:val="20"/>
                <w:szCs w:val="20"/>
              </w:rPr>
              <w:t>11.00%</w:t>
            </w:r>
          </w:p>
        </w:tc>
      </w:tr>
      <w:tr w:rsidR="0040269A" w:rsidRPr="0040269A" w14:paraId="0E4BB9E3" w14:textId="77777777" w:rsidTr="0040269A">
        <w:trPr>
          <w:trHeight w:val="255"/>
        </w:trPr>
        <w:tc>
          <w:tcPr>
            <w:tcW w:w="3760" w:type="dxa"/>
            <w:tcBorders>
              <w:top w:val="nil"/>
              <w:left w:val="nil"/>
              <w:bottom w:val="nil"/>
              <w:right w:val="nil"/>
            </w:tcBorders>
            <w:shd w:val="clear" w:color="auto" w:fill="auto"/>
            <w:noWrap/>
            <w:vAlign w:val="bottom"/>
            <w:hideMark/>
          </w:tcPr>
          <w:p w14:paraId="7B30876C" w14:textId="77777777" w:rsidR="0040269A" w:rsidRPr="0040269A" w:rsidRDefault="0040269A" w:rsidP="0040269A">
            <w:pPr>
              <w:widowControl/>
              <w:autoSpaceDE/>
              <w:autoSpaceDN/>
              <w:rPr>
                <w:rFonts w:eastAsia="Times New Roman"/>
                <w:sz w:val="20"/>
                <w:szCs w:val="20"/>
              </w:rPr>
            </w:pPr>
            <w:r w:rsidRPr="0040269A">
              <w:rPr>
                <w:rFonts w:eastAsia="Times New Roman"/>
                <w:sz w:val="20"/>
                <w:szCs w:val="20"/>
              </w:rPr>
              <w:t>Public Safety Equipment</w:t>
            </w:r>
          </w:p>
        </w:tc>
        <w:tc>
          <w:tcPr>
            <w:tcW w:w="1760" w:type="dxa"/>
            <w:tcBorders>
              <w:top w:val="nil"/>
              <w:left w:val="nil"/>
              <w:bottom w:val="nil"/>
              <w:right w:val="nil"/>
            </w:tcBorders>
            <w:shd w:val="clear" w:color="auto" w:fill="auto"/>
            <w:noWrap/>
            <w:vAlign w:val="bottom"/>
            <w:hideMark/>
          </w:tcPr>
          <w:p w14:paraId="0FC832A6" w14:textId="77777777" w:rsidR="0040269A" w:rsidRPr="0040269A" w:rsidRDefault="0040269A" w:rsidP="0040269A">
            <w:pPr>
              <w:widowControl/>
              <w:autoSpaceDE/>
              <w:autoSpaceDN/>
              <w:jc w:val="right"/>
              <w:rPr>
                <w:rFonts w:eastAsia="Times New Roman"/>
                <w:sz w:val="20"/>
                <w:szCs w:val="20"/>
              </w:rPr>
            </w:pPr>
            <w:r w:rsidRPr="0040269A">
              <w:rPr>
                <w:rFonts w:eastAsia="Times New Roman"/>
                <w:sz w:val="20"/>
                <w:szCs w:val="20"/>
              </w:rPr>
              <w:t>11.00%</w:t>
            </w:r>
          </w:p>
        </w:tc>
      </w:tr>
      <w:tr w:rsidR="0040269A" w:rsidRPr="0040269A" w14:paraId="6A43E5F6" w14:textId="77777777" w:rsidTr="0040269A">
        <w:trPr>
          <w:trHeight w:val="255"/>
        </w:trPr>
        <w:tc>
          <w:tcPr>
            <w:tcW w:w="3760" w:type="dxa"/>
            <w:tcBorders>
              <w:top w:val="nil"/>
              <w:left w:val="nil"/>
              <w:bottom w:val="nil"/>
              <w:right w:val="nil"/>
            </w:tcBorders>
            <w:shd w:val="clear" w:color="auto" w:fill="auto"/>
            <w:noWrap/>
            <w:vAlign w:val="bottom"/>
            <w:hideMark/>
          </w:tcPr>
          <w:p w14:paraId="0A26FA0F" w14:textId="77777777" w:rsidR="0040269A" w:rsidRPr="0040269A" w:rsidRDefault="0040269A" w:rsidP="0040269A">
            <w:pPr>
              <w:widowControl/>
              <w:autoSpaceDE/>
              <w:autoSpaceDN/>
              <w:rPr>
                <w:rFonts w:eastAsia="Times New Roman"/>
                <w:sz w:val="20"/>
                <w:szCs w:val="20"/>
              </w:rPr>
            </w:pPr>
            <w:r w:rsidRPr="0040269A">
              <w:rPr>
                <w:rFonts w:eastAsia="Times New Roman"/>
                <w:sz w:val="20"/>
                <w:szCs w:val="20"/>
              </w:rPr>
              <w:t>Historic Preservation Facilities</w:t>
            </w:r>
          </w:p>
        </w:tc>
        <w:tc>
          <w:tcPr>
            <w:tcW w:w="1760" w:type="dxa"/>
            <w:tcBorders>
              <w:top w:val="nil"/>
              <w:left w:val="nil"/>
              <w:bottom w:val="nil"/>
              <w:right w:val="nil"/>
            </w:tcBorders>
            <w:shd w:val="clear" w:color="auto" w:fill="auto"/>
            <w:noWrap/>
            <w:vAlign w:val="bottom"/>
            <w:hideMark/>
          </w:tcPr>
          <w:p w14:paraId="1453B498" w14:textId="77777777" w:rsidR="0040269A" w:rsidRPr="0040269A" w:rsidRDefault="0040269A" w:rsidP="0040269A">
            <w:pPr>
              <w:widowControl/>
              <w:autoSpaceDE/>
              <w:autoSpaceDN/>
              <w:jc w:val="right"/>
              <w:rPr>
                <w:rFonts w:eastAsia="Times New Roman"/>
                <w:sz w:val="20"/>
                <w:szCs w:val="20"/>
              </w:rPr>
            </w:pPr>
            <w:r w:rsidRPr="0040269A">
              <w:rPr>
                <w:rFonts w:eastAsia="Times New Roman"/>
                <w:sz w:val="20"/>
                <w:szCs w:val="20"/>
              </w:rPr>
              <w:t>9.38%</w:t>
            </w:r>
          </w:p>
        </w:tc>
      </w:tr>
      <w:tr w:rsidR="0040269A" w:rsidRPr="0040269A" w14:paraId="141C08C0" w14:textId="77777777" w:rsidTr="0040269A">
        <w:trPr>
          <w:trHeight w:val="255"/>
        </w:trPr>
        <w:tc>
          <w:tcPr>
            <w:tcW w:w="3760" w:type="dxa"/>
            <w:tcBorders>
              <w:top w:val="nil"/>
              <w:left w:val="nil"/>
              <w:bottom w:val="nil"/>
              <w:right w:val="nil"/>
            </w:tcBorders>
            <w:shd w:val="clear" w:color="auto" w:fill="auto"/>
            <w:noWrap/>
            <w:vAlign w:val="bottom"/>
            <w:hideMark/>
          </w:tcPr>
          <w:p w14:paraId="49D9F7CB" w14:textId="77777777" w:rsidR="0040269A" w:rsidRPr="0040269A" w:rsidRDefault="0040269A" w:rsidP="0040269A">
            <w:pPr>
              <w:widowControl/>
              <w:autoSpaceDE/>
              <w:autoSpaceDN/>
              <w:rPr>
                <w:rFonts w:eastAsia="Times New Roman"/>
                <w:sz w:val="20"/>
                <w:szCs w:val="20"/>
              </w:rPr>
            </w:pPr>
            <w:r w:rsidRPr="0040269A">
              <w:rPr>
                <w:rFonts w:eastAsia="Times New Roman"/>
                <w:sz w:val="20"/>
                <w:szCs w:val="20"/>
              </w:rPr>
              <w:t>Downtown Revitalization</w:t>
            </w:r>
          </w:p>
        </w:tc>
        <w:tc>
          <w:tcPr>
            <w:tcW w:w="1760" w:type="dxa"/>
            <w:tcBorders>
              <w:top w:val="nil"/>
              <w:left w:val="nil"/>
              <w:bottom w:val="nil"/>
              <w:right w:val="nil"/>
            </w:tcBorders>
            <w:shd w:val="clear" w:color="auto" w:fill="auto"/>
            <w:noWrap/>
            <w:vAlign w:val="bottom"/>
            <w:hideMark/>
          </w:tcPr>
          <w:p w14:paraId="4A03F007" w14:textId="77777777" w:rsidR="0040269A" w:rsidRPr="0040269A" w:rsidRDefault="0040269A" w:rsidP="0040269A">
            <w:pPr>
              <w:widowControl/>
              <w:autoSpaceDE/>
              <w:autoSpaceDN/>
              <w:jc w:val="right"/>
              <w:rPr>
                <w:rFonts w:eastAsia="Times New Roman"/>
                <w:sz w:val="20"/>
                <w:szCs w:val="20"/>
              </w:rPr>
            </w:pPr>
            <w:r w:rsidRPr="0040269A">
              <w:rPr>
                <w:rFonts w:eastAsia="Times New Roman"/>
                <w:sz w:val="20"/>
                <w:szCs w:val="20"/>
              </w:rPr>
              <w:t>9.38%</w:t>
            </w:r>
          </w:p>
        </w:tc>
      </w:tr>
    </w:tbl>
    <w:p w14:paraId="333BB368" w14:textId="7406562A" w:rsidR="0040269A" w:rsidRDefault="0040269A" w:rsidP="004C21D4">
      <w:pPr>
        <w:pStyle w:val="Heading2"/>
        <w:tabs>
          <w:tab w:val="left" w:pos="580"/>
        </w:tabs>
        <w:spacing w:before="74"/>
        <w:ind w:left="121" w:firstLine="0"/>
        <w:rPr>
          <w:b w:val="0"/>
          <w:spacing w:val="-10"/>
          <w:w w:val="105"/>
          <w:sz w:val="22"/>
          <w:szCs w:val="22"/>
        </w:rPr>
      </w:pPr>
      <w:r>
        <w:rPr>
          <w:b w:val="0"/>
          <w:spacing w:val="-10"/>
          <w:w w:val="105"/>
          <w:sz w:val="22"/>
          <w:szCs w:val="22"/>
        </w:rPr>
        <w:fldChar w:fldCharType="end"/>
      </w:r>
    </w:p>
    <w:p w14:paraId="322477DA" w14:textId="7383FCCA" w:rsidR="0040269A" w:rsidRDefault="00070506" w:rsidP="004C21D4">
      <w:pPr>
        <w:pStyle w:val="Heading2"/>
        <w:tabs>
          <w:tab w:val="left" w:pos="580"/>
        </w:tabs>
        <w:spacing w:before="74"/>
        <w:ind w:left="121" w:firstLine="0"/>
        <w:rPr>
          <w:b w:val="0"/>
          <w:spacing w:val="-10"/>
          <w:w w:val="105"/>
          <w:sz w:val="22"/>
          <w:szCs w:val="22"/>
        </w:rPr>
      </w:pPr>
      <w:r w:rsidRPr="00070506">
        <w:rPr>
          <w:bCs w:val="0"/>
          <w:spacing w:val="-10"/>
          <w:w w:val="105"/>
          <w:sz w:val="22"/>
          <w:szCs w:val="22"/>
        </w:rPr>
        <w:t>LOST funds</w:t>
      </w:r>
      <w:r>
        <w:rPr>
          <w:b w:val="0"/>
          <w:spacing w:val="-10"/>
          <w:w w:val="105"/>
          <w:sz w:val="22"/>
          <w:szCs w:val="22"/>
        </w:rPr>
        <w:t xml:space="preserve">, </w:t>
      </w:r>
      <w:r w:rsidRPr="00070506">
        <w:rPr>
          <w:b w:val="0"/>
          <w:spacing w:val="-10"/>
          <w:w w:val="105"/>
          <w:sz w:val="22"/>
          <w:szCs w:val="22"/>
        </w:rPr>
        <w:t>The local option sales tax (LOST) is a 1 percent sales tax activated by a local referendum and imposed on the purchase, sale, rental, storage, use, or consumption of tangible personal property and related services. LOST is a special district tax where state law (O.C.G.A. §48-8-81) creates 159 special districts in Georgia for the purpose of levying a LOST. The boundaries of the special districts are the same as the boundaries of the 159 counties in Georgia. LOST is imposed on the sale of motor fuels, and in the majority of counties, the LOST also applies to the sale of food and alcoholic beverages</w:t>
      </w:r>
      <w:r>
        <w:rPr>
          <w:b w:val="0"/>
          <w:spacing w:val="-10"/>
          <w:w w:val="105"/>
          <w:sz w:val="22"/>
          <w:szCs w:val="22"/>
        </w:rPr>
        <w:t>.</w:t>
      </w:r>
    </w:p>
    <w:p w14:paraId="57C63B13" w14:textId="5A1E8E31" w:rsidR="004C21D4" w:rsidRDefault="004C21D4" w:rsidP="004C21D4">
      <w:pPr>
        <w:pStyle w:val="Heading2"/>
        <w:tabs>
          <w:tab w:val="left" w:pos="580"/>
        </w:tabs>
        <w:spacing w:before="74"/>
        <w:ind w:left="586" w:firstLine="0"/>
        <w:rPr>
          <w:b w:val="0"/>
        </w:rPr>
      </w:pPr>
      <w:r>
        <w:rPr>
          <w:spacing w:val="-2"/>
          <w:w w:val="105"/>
        </w:rPr>
        <w:tab/>
      </w:r>
    </w:p>
    <w:p w14:paraId="110E7150" w14:textId="77777777" w:rsidR="004C21D4" w:rsidRDefault="004C21D4" w:rsidP="004C21D4">
      <w:pPr>
        <w:pStyle w:val="Heading4"/>
        <w:ind w:left="110"/>
      </w:pPr>
      <w:r>
        <w:rPr>
          <w:spacing w:val="-2"/>
          <w:w w:val="105"/>
        </w:rPr>
        <w:t>Policy:</w:t>
      </w:r>
    </w:p>
    <w:p w14:paraId="721DB5BE" w14:textId="77777777" w:rsidR="004C21D4" w:rsidRDefault="004C21D4" w:rsidP="004C21D4">
      <w:pPr>
        <w:pStyle w:val="BodyText"/>
        <w:spacing w:before="10"/>
        <w:rPr>
          <w:b/>
          <w:sz w:val="23"/>
        </w:rPr>
      </w:pPr>
    </w:p>
    <w:p w14:paraId="78D23640" w14:textId="16677207" w:rsidR="004C21D4" w:rsidRDefault="004C21D4" w:rsidP="004C21D4">
      <w:pPr>
        <w:pStyle w:val="BodyText"/>
        <w:ind w:left="107"/>
      </w:pPr>
      <w:r>
        <w:t>The</w:t>
      </w:r>
      <w:r>
        <w:rPr>
          <w:spacing w:val="-5"/>
        </w:rPr>
        <w:t xml:space="preserve"> </w:t>
      </w:r>
      <w:r w:rsidR="00070506">
        <w:t>City receives the proceeds of both SPLOST and LOST as a disbursement from Coweta County on a monthly basis.</w:t>
      </w:r>
      <w:r w:rsidR="0069105E">
        <w:t xml:space="preserve">  Funds are deposited in the account defined for SPLOST and in the General Ledger for LOST.  LOST funds are used to offset reduced property taxes for property owners in the City of Grantville.</w:t>
      </w:r>
    </w:p>
    <w:p w14:paraId="33783BBF" w14:textId="77777777" w:rsidR="004C21D4" w:rsidRDefault="004C21D4" w:rsidP="004C21D4">
      <w:pPr>
        <w:pStyle w:val="BodyText"/>
        <w:spacing w:before="7"/>
      </w:pPr>
    </w:p>
    <w:p w14:paraId="2698EA07" w14:textId="198E2A52" w:rsidR="004C21D4" w:rsidRDefault="004C21D4" w:rsidP="004C21D4">
      <w:pPr>
        <w:pStyle w:val="Heading4"/>
        <w:ind w:left="110"/>
        <w:rPr>
          <w:spacing w:val="-2"/>
          <w:w w:val="105"/>
        </w:rPr>
      </w:pPr>
      <w:r>
        <w:rPr>
          <w:spacing w:val="-2"/>
          <w:w w:val="105"/>
        </w:rPr>
        <w:t>Procedure:</w:t>
      </w:r>
    </w:p>
    <w:p w14:paraId="0BFA98F1" w14:textId="4467173A" w:rsidR="004C21D4" w:rsidRDefault="0069105E" w:rsidP="00D85AB2">
      <w:pPr>
        <w:pStyle w:val="Heading4"/>
        <w:ind w:left="110"/>
        <w:rPr>
          <w:color w:val="FF0000"/>
        </w:rPr>
      </w:pPr>
      <w:r>
        <w:rPr>
          <w:b w:val="0"/>
          <w:bCs w:val="0"/>
          <w:spacing w:val="-2"/>
          <w:w w:val="105"/>
        </w:rPr>
        <w:t xml:space="preserve">LOST funds are used for budgetary expenditures as is defined in the approved annual budget.  SPLOST funds are used for </w:t>
      </w:r>
      <w:r w:rsidR="00D85AB2">
        <w:rPr>
          <w:b w:val="0"/>
          <w:bCs w:val="0"/>
          <w:spacing w:val="-2"/>
          <w:w w:val="105"/>
        </w:rPr>
        <w:t>one-time</w:t>
      </w:r>
      <w:r>
        <w:rPr>
          <w:b w:val="0"/>
          <w:bCs w:val="0"/>
          <w:spacing w:val="-2"/>
          <w:w w:val="105"/>
        </w:rPr>
        <w:t xml:space="preserve"> capital purchases as defined in the Capital Allocation Outlay and in the approved capital expenditure plan.</w:t>
      </w:r>
    </w:p>
    <w:p w14:paraId="30222748" w14:textId="3D9AED5F" w:rsidR="004C21D4" w:rsidRDefault="004C21D4">
      <w:pPr>
        <w:pStyle w:val="BodyText"/>
        <w:spacing w:before="1" w:line="237" w:lineRule="auto"/>
        <w:ind w:left="125" w:right="100"/>
        <w:jc w:val="both"/>
        <w:rPr>
          <w:color w:val="FF0000"/>
        </w:rPr>
      </w:pPr>
    </w:p>
    <w:p w14:paraId="7B91187F" w14:textId="77777777" w:rsidR="004C21D4" w:rsidRPr="00112C1F" w:rsidRDefault="004C21D4">
      <w:pPr>
        <w:pStyle w:val="BodyText"/>
        <w:spacing w:before="1" w:line="237" w:lineRule="auto"/>
        <w:ind w:left="125" w:right="100"/>
        <w:jc w:val="both"/>
        <w:rPr>
          <w:color w:val="FF0000"/>
        </w:rPr>
      </w:pPr>
    </w:p>
    <w:p w14:paraId="64649EE5" w14:textId="1B9C4DA6" w:rsidR="00E672AD" w:rsidRDefault="002325F1" w:rsidP="002325F1">
      <w:pPr>
        <w:pStyle w:val="Heading2"/>
        <w:tabs>
          <w:tab w:val="left" w:pos="580"/>
        </w:tabs>
        <w:spacing w:before="74"/>
        <w:rPr>
          <w:b w:val="0"/>
        </w:rPr>
      </w:pPr>
      <w:bookmarkStart w:id="11" w:name="_TOC_250005"/>
      <w:bookmarkStart w:id="12" w:name="_Hlk133928494"/>
      <w:r>
        <w:rPr>
          <w:spacing w:val="-2"/>
          <w:w w:val="105"/>
        </w:rPr>
        <w:t>3.</w:t>
      </w:r>
      <w:r w:rsidR="00D85AB2">
        <w:rPr>
          <w:spacing w:val="-2"/>
          <w:w w:val="105"/>
        </w:rPr>
        <w:t>4</w:t>
      </w:r>
      <w:r>
        <w:rPr>
          <w:spacing w:val="-2"/>
          <w:w w:val="105"/>
        </w:rPr>
        <w:t xml:space="preserve"> P</w:t>
      </w:r>
      <w:r w:rsidR="00D7396D">
        <w:rPr>
          <w:spacing w:val="-2"/>
          <w:w w:val="105"/>
        </w:rPr>
        <w:t>ayable</w:t>
      </w:r>
      <w:r w:rsidR="00D7396D">
        <w:rPr>
          <w:spacing w:val="-8"/>
          <w:w w:val="105"/>
        </w:rPr>
        <w:t xml:space="preserve"> </w:t>
      </w:r>
      <w:r w:rsidR="00D7396D">
        <w:rPr>
          <w:spacing w:val="-2"/>
          <w:w w:val="105"/>
        </w:rPr>
        <w:t>Policies</w:t>
      </w:r>
      <w:r w:rsidR="00D7396D">
        <w:rPr>
          <w:spacing w:val="-10"/>
          <w:w w:val="105"/>
        </w:rPr>
        <w:t xml:space="preserve"> </w:t>
      </w:r>
      <w:r w:rsidR="00D7396D">
        <w:rPr>
          <w:spacing w:val="-2"/>
          <w:w w:val="105"/>
        </w:rPr>
        <w:t>and</w:t>
      </w:r>
      <w:r w:rsidR="00D7396D">
        <w:rPr>
          <w:spacing w:val="-16"/>
          <w:w w:val="105"/>
        </w:rPr>
        <w:t xml:space="preserve"> </w:t>
      </w:r>
      <w:r w:rsidR="00D7396D">
        <w:rPr>
          <w:spacing w:val="-2"/>
          <w:w w:val="105"/>
        </w:rPr>
        <w:t>Procedures</w:t>
      </w:r>
      <w:r w:rsidR="00D7396D">
        <w:rPr>
          <w:spacing w:val="-6"/>
          <w:w w:val="105"/>
        </w:rPr>
        <w:t xml:space="preserve"> </w:t>
      </w:r>
      <w:bookmarkEnd w:id="11"/>
      <w:r w:rsidR="00D7396D">
        <w:rPr>
          <w:b w:val="0"/>
          <w:spacing w:val="-10"/>
          <w:w w:val="105"/>
        </w:rPr>
        <w:t>-</w:t>
      </w:r>
    </w:p>
    <w:p w14:paraId="0330A4BE" w14:textId="77777777" w:rsidR="00E672AD" w:rsidRDefault="00E672AD">
      <w:pPr>
        <w:pStyle w:val="BodyText"/>
        <w:spacing w:before="6"/>
        <w:rPr>
          <w:sz w:val="25"/>
        </w:rPr>
      </w:pPr>
    </w:p>
    <w:p w14:paraId="7C2CAF90" w14:textId="77777777" w:rsidR="00E672AD" w:rsidRDefault="00D7396D">
      <w:pPr>
        <w:pStyle w:val="Heading4"/>
        <w:ind w:left="110"/>
      </w:pPr>
      <w:bookmarkStart w:id="13" w:name="_Hlk133928563"/>
      <w:bookmarkEnd w:id="12"/>
      <w:r>
        <w:rPr>
          <w:spacing w:val="-2"/>
          <w:w w:val="105"/>
        </w:rPr>
        <w:t>Policy:</w:t>
      </w:r>
    </w:p>
    <w:p w14:paraId="59581D67" w14:textId="77777777" w:rsidR="00E672AD" w:rsidRDefault="00E672AD">
      <w:pPr>
        <w:pStyle w:val="BodyText"/>
        <w:spacing w:before="10"/>
        <w:rPr>
          <w:b/>
          <w:sz w:val="23"/>
        </w:rPr>
      </w:pPr>
    </w:p>
    <w:p w14:paraId="246CCD2A" w14:textId="77777777" w:rsidR="00E672AD" w:rsidRDefault="00D7396D">
      <w:pPr>
        <w:pStyle w:val="BodyText"/>
        <w:ind w:left="107"/>
      </w:pPr>
      <w:r>
        <w:t>The</w:t>
      </w:r>
      <w:r>
        <w:rPr>
          <w:spacing w:val="-5"/>
        </w:rPr>
        <w:t xml:space="preserve"> </w:t>
      </w:r>
      <w:r>
        <w:t>terms</w:t>
      </w:r>
      <w:r>
        <w:rPr>
          <w:spacing w:val="3"/>
        </w:rPr>
        <w:t xml:space="preserve"> </w:t>
      </w:r>
      <w:r>
        <w:t>of</w:t>
      </w:r>
      <w:r>
        <w:rPr>
          <w:spacing w:val="-12"/>
        </w:rPr>
        <w:t xml:space="preserve"> </w:t>
      </w:r>
      <w:r>
        <w:t>the</w:t>
      </w:r>
      <w:r>
        <w:rPr>
          <w:spacing w:val="-8"/>
        </w:rPr>
        <w:t xml:space="preserve"> </w:t>
      </w:r>
      <w:r>
        <w:t>City</w:t>
      </w:r>
      <w:r>
        <w:rPr>
          <w:spacing w:val="7"/>
        </w:rPr>
        <w:t xml:space="preserve"> </w:t>
      </w:r>
      <w:r>
        <w:t>are</w:t>
      </w:r>
      <w:r>
        <w:rPr>
          <w:spacing w:val="-4"/>
        </w:rPr>
        <w:t xml:space="preserve"> </w:t>
      </w:r>
      <w:r>
        <w:t>30</w:t>
      </w:r>
      <w:r>
        <w:rPr>
          <w:spacing w:val="-10"/>
        </w:rPr>
        <w:t xml:space="preserve"> </w:t>
      </w:r>
      <w:r>
        <w:t>days</w:t>
      </w:r>
      <w:r>
        <w:rPr>
          <w:spacing w:val="1"/>
        </w:rPr>
        <w:t xml:space="preserve"> </w:t>
      </w:r>
      <w:r>
        <w:t>for</w:t>
      </w:r>
      <w:r>
        <w:rPr>
          <w:spacing w:val="-5"/>
        </w:rPr>
        <w:t xml:space="preserve"> </w:t>
      </w:r>
      <w:r>
        <w:t>payments</w:t>
      </w:r>
      <w:r>
        <w:rPr>
          <w:spacing w:val="8"/>
        </w:rPr>
        <w:t xml:space="preserve"> </w:t>
      </w:r>
      <w:r>
        <w:t>due</w:t>
      </w:r>
      <w:r>
        <w:rPr>
          <w:spacing w:val="-5"/>
        </w:rPr>
        <w:t xml:space="preserve"> </w:t>
      </w:r>
      <w:r>
        <w:t>to</w:t>
      </w:r>
      <w:r>
        <w:rPr>
          <w:spacing w:val="-7"/>
        </w:rPr>
        <w:t xml:space="preserve"> </w:t>
      </w:r>
      <w:r>
        <w:rPr>
          <w:spacing w:val="-2"/>
        </w:rPr>
        <w:t>vendors.</w:t>
      </w:r>
    </w:p>
    <w:p w14:paraId="7D078870" w14:textId="77777777" w:rsidR="00E672AD" w:rsidRDefault="00E672AD">
      <w:pPr>
        <w:pStyle w:val="BodyText"/>
        <w:spacing w:before="7"/>
      </w:pPr>
    </w:p>
    <w:p w14:paraId="250A3C22" w14:textId="77777777" w:rsidR="00E672AD" w:rsidRDefault="00D7396D">
      <w:pPr>
        <w:pStyle w:val="Heading4"/>
        <w:ind w:left="110"/>
      </w:pPr>
      <w:r>
        <w:rPr>
          <w:spacing w:val="-2"/>
          <w:w w:val="105"/>
        </w:rPr>
        <w:t>Procedure:</w:t>
      </w:r>
    </w:p>
    <w:p w14:paraId="14B1992E" w14:textId="77777777" w:rsidR="00E672AD" w:rsidRDefault="00E672AD">
      <w:pPr>
        <w:pStyle w:val="BodyText"/>
        <w:spacing w:before="6"/>
        <w:rPr>
          <w:b/>
          <w:sz w:val="24"/>
        </w:rPr>
      </w:pPr>
    </w:p>
    <w:bookmarkEnd w:id="13"/>
    <w:p w14:paraId="7C4E2F5B" w14:textId="7B244863" w:rsidR="00E672AD" w:rsidRPr="00112C1F" w:rsidRDefault="00D7396D">
      <w:pPr>
        <w:pStyle w:val="BodyText"/>
        <w:ind w:left="108" w:right="109" w:hanging="3"/>
        <w:jc w:val="both"/>
        <w:rPr>
          <w:color w:val="FF0000"/>
        </w:rPr>
      </w:pPr>
      <w:r>
        <w:t xml:space="preserve">Invoices are received by the </w:t>
      </w:r>
      <w:r w:rsidR="00441254">
        <w:t>Administrative Department</w:t>
      </w:r>
      <w:r>
        <w:t xml:space="preserve"> and date stamped.</w:t>
      </w:r>
      <w:r>
        <w:rPr>
          <w:spacing w:val="40"/>
        </w:rPr>
        <w:t xml:space="preserve"> </w:t>
      </w:r>
      <w:r>
        <w:t>As described in the purchasing policy, original purchase orders are received by the finance clerk.</w:t>
      </w:r>
      <w:r>
        <w:rPr>
          <w:spacing w:val="40"/>
        </w:rPr>
        <w:t xml:space="preserve"> </w:t>
      </w:r>
      <w:r>
        <w:t>Purchase orders are</w:t>
      </w:r>
      <w:r>
        <w:rPr>
          <w:spacing w:val="-13"/>
        </w:rPr>
        <w:t xml:space="preserve"> </w:t>
      </w:r>
      <w:r>
        <w:t>processed by</w:t>
      </w:r>
      <w:r>
        <w:rPr>
          <w:spacing w:val="-4"/>
        </w:rPr>
        <w:t xml:space="preserve"> </w:t>
      </w:r>
      <w:r>
        <w:t>department and</w:t>
      </w:r>
      <w:r>
        <w:rPr>
          <w:spacing w:val="-9"/>
        </w:rPr>
        <w:t xml:space="preserve"> </w:t>
      </w:r>
      <w:r>
        <w:t>signed off</w:t>
      </w:r>
      <w:r>
        <w:rPr>
          <w:spacing w:val="-10"/>
        </w:rPr>
        <w:t xml:space="preserve"> </w:t>
      </w:r>
      <w:r>
        <w:t>by</w:t>
      </w:r>
      <w:r>
        <w:rPr>
          <w:spacing w:val="-4"/>
        </w:rPr>
        <w:t xml:space="preserve"> </w:t>
      </w:r>
      <w:r>
        <w:t>the</w:t>
      </w:r>
      <w:r>
        <w:rPr>
          <w:spacing w:val="-6"/>
        </w:rPr>
        <w:t xml:space="preserve"> </w:t>
      </w:r>
      <w:r>
        <w:t>appropriate supervisor.</w:t>
      </w:r>
      <w:r>
        <w:rPr>
          <w:spacing w:val="40"/>
        </w:rPr>
        <w:t xml:space="preserve"> </w:t>
      </w:r>
      <w:r>
        <w:t>Packing slips, when applicable, are</w:t>
      </w:r>
      <w:r>
        <w:rPr>
          <w:spacing w:val="-4"/>
        </w:rPr>
        <w:t xml:space="preserve"> </w:t>
      </w:r>
      <w:r>
        <w:t>attached</w:t>
      </w:r>
      <w:r>
        <w:rPr>
          <w:spacing w:val="-3"/>
        </w:rPr>
        <w:t xml:space="preserve"> </w:t>
      </w:r>
      <w:r>
        <w:t>to</w:t>
      </w:r>
      <w:r>
        <w:rPr>
          <w:spacing w:val="-9"/>
        </w:rPr>
        <w:t xml:space="preserve"> </w:t>
      </w:r>
      <w:r>
        <w:t>the</w:t>
      </w:r>
      <w:r>
        <w:rPr>
          <w:spacing w:val="-5"/>
        </w:rPr>
        <w:t xml:space="preserve"> </w:t>
      </w:r>
      <w:r>
        <w:t>purchase orders.</w:t>
      </w:r>
      <w:r>
        <w:rPr>
          <w:spacing w:val="40"/>
        </w:rPr>
        <w:t xml:space="preserve"> </w:t>
      </w:r>
      <w:r>
        <w:t>Once</w:t>
      </w:r>
      <w:r>
        <w:rPr>
          <w:spacing w:val="-1"/>
        </w:rPr>
        <w:t xml:space="preserve"> </w:t>
      </w:r>
      <w:r>
        <w:t>the</w:t>
      </w:r>
      <w:r>
        <w:rPr>
          <w:spacing w:val="-10"/>
        </w:rPr>
        <w:t xml:space="preserve"> </w:t>
      </w:r>
      <w:r>
        <w:t>invoice is</w:t>
      </w:r>
      <w:r>
        <w:rPr>
          <w:spacing w:val="-10"/>
        </w:rPr>
        <w:t xml:space="preserve"> </w:t>
      </w:r>
      <w:r>
        <w:t>received, it</w:t>
      </w:r>
      <w:r>
        <w:rPr>
          <w:spacing w:val="-9"/>
        </w:rPr>
        <w:t xml:space="preserve"> </w:t>
      </w:r>
      <w:r>
        <w:t>is</w:t>
      </w:r>
      <w:r>
        <w:rPr>
          <w:spacing w:val="-6"/>
        </w:rPr>
        <w:t xml:space="preserve"> </w:t>
      </w:r>
      <w:r>
        <w:t>matched with the correct purchase order if one is required.</w:t>
      </w:r>
      <w:r>
        <w:rPr>
          <w:spacing w:val="40"/>
        </w:rPr>
        <w:t xml:space="preserve"> </w:t>
      </w:r>
      <w:r>
        <w:t>Invoices for less than $1,000, monthly recurring invoices (i.e. utility bills from vendors), or invoices covered by contracts do not require a purchase order.</w:t>
      </w:r>
      <w:r>
        <w:rPr>
          <w:spacing w:val="40"/>
        </w:rPr>
        <w:t xml:space="preserve"> </w:t>
      </w:r>
      <w:r>
        <w:t xml:space="preserve">This packet of information is processed by the </w:t>
      </w:r>
      <w:r w:rsidR="00D85AB2">
        <w:t>Assistant City Clerk</w:t>
      </w:r>
      <w:r>
        <w:t xml:space="preserve"> by verifying quantity, cost, terms and conditions for payment.</w:t>
      </w:r>
      <w:r>
        <w:rPr>
          <w:spacing w:val="40"/>
        </w:rPr>
        <w:t xml:space="preserve"> </w:t>
      </w:r>
      <w:r>
        <w:t>The invoice is marked for payment by indicating the vendor number, denoting invoice number and date.</w:t>
      </w:r>
      <w:r>
        <w:rPr>
          <w:spacing w:val="80"/>
        </w:rPr>
        <w:t xml:space="preserve"> </w:t>
      </w:r>
      <w:r>
        <w:t>Invoice packets are</w:t>
      </w:r>
      <w:r>
        <w:rPr>
          <w:spacing w:val="40"/>
        </w:rPr>
        <w:t xml:space="preserve"> </w:t>
      </w:r>
      <w:r>
        <w:t>submitted to a senior accountant</w:t>
      </w:r>
      <w:r>
        <w:rPr>
          <w:spacing w:val="27"/>
        </w:rPr>
        <w:t xml:space="preserve"> </w:t>
      </w:r>
      <w:r>
        <w:t>for final review</w:t>
      </w:r>
      <w:r>
        <w:rPr>
          <w:spacing w:val="24"/>
        </w:rPr>
        <w:t xml:space="preserve"> </w:t>
      </w:r>
      <w:r>
        <w:t>and then given to the accounts</w:t>
      </w:r>
      <w:r>
        <w:rPr>
          <w:spacing w:val="24"/>
        </w:rPr>
        <w:t xml:space="preserve"> </w:t>
      </w:r>
      <w:r>
        <w:t>payable</w:t>
      </w:r>
      <w:r>
        <w:rPr>
          <w:spacing w:val="23"/>
        </w:rPr>
        <w:t xml:space="preserve"> </w:t>
      </w:r>
      <w:r>
        <w:t>clerk for processing using</w:t>
      </w:r>
      <w:r>
        <w:rPr>
          <w:spacing w:val="-1"/>
        </w:rPr>
        <w:t xml:space="preserve"> </w:t>
      </w:r>
      <w:r>
        <w:t xml:space="preserve">the required </w:t>
      </w:r>
      <w:r w:rsidR="00D85AB2">
        <w:t>procedure.</w:t>
      </w:r>
    </w:p>
    <w:p w14:paraId="5E7BB85B" w14:textId="77777777" w:rsidR="00E672AD" w:rsidRDefault="00E672AD">
      <w:pPr>
        <w:pStyle w:val="BodyText"/>
        <w:spacing w:before="3"/>
      </w:pPr>
    </w:p>
    <w:p w14:paraId="4B5C7677" w14:textId="5DE66FC8" w:rsidR="00E672AD" w:rsidRDefault="00D7396D">
      <w:pPr>
        <w:pStyle w:val="BodyText"/>
        <w:spacing w:before="1"/>
        <w:ind w:left="108" w:right="113"/>
        <w:jc w:val="both"/>
      </w:pPr>
      <w:r>
        <w:t>Once invoices have been entered into the system, batches are reviewed and approved by the check signers.</w:t>
      </w:r>
      <w:r>
        <w:rPr>
          <w:spacing w:val="40"/>
        </w:rPr>
        <w:t xml:space="preserve"> </w:t>
      </w:r>
      <w:r>
        <w:t>Checks can</w:t>
      </w:r>
      <w:r>
        <w:rPr>
          <w:spacing w:val="-6"/>
        </w:rPr>
        <w:t xml:space="preserve"> </w:t>
      </w:r>
      <w:r>
        <w:t>then</w:t>
      </w:r>
      <w:r>
        <w:rPr>
          <w:spacing w:val="-6"/>
        </w:rPr>
        <w:t xml:space="preserve"> </w:t>
      </w:r>
      <w:r>
        <w:t>be</w:t>
      </w:r>
      <w:r>
        <w:rPr>
          <w:spacing w:val="-9"/>
        </w:rPr>
        <w:t xml:space="preserve"> </w:t>
      </w:r>
      <w:r>
        <w:t>processed by</w:t>
      </w:r>
      <w:r>
        <w:rPr>
          <w:spacing w:val="-4"/>
        </w:rPr>
        <w:t xml:space="preserve"> </w:t>
      </w:r>
      <w:r>
        <w:t>the</w:t>
      </w:r>
      <w:r>
        <w:rPr>
          <w:spacing w:val="-4"/>
        </w:rPr>
        <w:t xml:space="preserve"> </w:t>
      </w:r>
      <w:r>
        <w:t>accounts payable clerk using blank check stock</w:t>
      </w:r>
      <w:r>
        <w:rPr>
          <w:spacing w:val="23"/>
        </w:rPr>
        <w:t xml:space="preserve"> </w:t>
      </w:r>
      <w:r>
        <w:t>and the required signature</w:t>
      </w:r>
      <w:r>
        <w:rPr>
          <w:spacing w:val="25"/>
        </w:rPr>
        <w:t xml:space="preserve"> </w:t>
      </w:r>
      <w:r>
        <w:t>key.</w:t>
      </w:r>
      <w:r>
        <w:rPr>
          <w:spacing w:val="80"/>
        </w:rPr>
        <w:t xml:space="preserve"> </w:t>
      </w:r>
      <w:r>
        <w:t>The signature</w:t>
      </w:r>
      <w:r>
        <w:rPr>
          <w:spacing w:val="25"/>
        </w:rPr>
        <w:t xml:space="preserve"> </w:t>
      </w:r>
      <w:r>
        <w:t>key is maintained</w:t>
      </w:r>
      <w:r>
        <w:rPr>
          <w:spacing w:val="23"/>
        </w:rPr>
        <w:t xml:space="preserve"> </w:t>
      </w:r>
      <w:r>
        <w:t>in a vault and can only be</w:t>
      </w:r>
      <w:r>
        <w:rPr>
          <w:spacing w:val="-9"/>
        </w:rPr>
        <w:t xml:space="preserve"> </w:t>
      </w:r>
      <w:r>
        <w:t>accessed by</w:t>
      </w:r>
      <w:r>
        <w:rPr>
          <w:spacing w:val="-1"/>
        </w:rPr>
        <w:t xml:space="preserve"> </w:t>
      </w:r>
      <w:r>
        <w:t>an</w:t>
      </w:r>
      <w:r>
        <w:rPr>
          <w:spacing w:val="-8"/>
        </w:rPr>
        <w:t xml:space="preserve"> </w:t>
      </w:r>
      <w:r>
        <w:t>authorized</w:t>
      </w:r>
      <w:r>
        <w:rPr>
          <w:spacing w:val="-1"/>
        </w:rPr>
        <w:t xml:space="preserve"> </w:t>
      </w:r>
      <w:r>
        <w:t>individual.</w:t>
      </w:r>
      <w:r>
        <w:rPr>
          <w:spacing w:val="40"/>
        </w:rPr>
        <w:t xml:space="preserve"> </w:t>
      </w:r>
      <w:r>
        <w:t>For</w:t>
      </w:r>
      <w:r>
        <w:rPr>
          <w:spacing w:val="-5"/>
        </w:rPr>
        <w:t xml:space="preserve"> </w:t>
      </w:r>
      <w:r>
        <w:t>the</w:t>
      </w:r>
      <w:r>
        <w:rPr>
          <w:spacing w:val="-12"/>
        </w:rPr>
        <w:t xml:space="preserve"> </w:t>
      </w:r>
      <w:r>
        <w:t>general government division, these</w:t>
      </w:r>
      <w:r>
        <w:rPr>
          <w:spacing w:val="-1"/>
        </w:rPr>
        <w:t xml:space="preserve"> </w:t>
      </w:r>
      <w:r>
        <w:t xml:space="preserve">individuals are the check </w:t>
      </w:r>
      <w:r w:rsidR="00112C1F">
        <w:t>signers; the City Clerk, the assistant City Clerk, the City Manager and the Mayor.</w:t>
      </w:r>
      <w:r>
        <w:rPr>
          <w:spacing w:val="40"/>
        </w:rPr>
        <w:t xml:space="preserve"> </w:t>
      </w:r>
    </w:p>
    <w:p w14:paraId="3539934A" w14:textId="77777777" w:rsidR="00E672AD" w:rsidRDefault="00E672AD">
      <w:pPr>
        <w:pStyle w:val="BodyText"/>
        <w:spacing w:before="9"/>
        <w:rPr>
          <w:sz w:val="21"/>
        </w:rPr>
      </w:pPr>
    </w:p>
    <w:p w14:paraId="786CEEEE" w14:textId="77777777" w:rsidR="00E672AD" w:rsidRDefault="00E672AD">
      <w:pPr>
        <w:pStyle w:val="BodyText"/>
        <w:spacing w:before="8"/>
      </w:pPr>
    </w:p>
    <w:p w14:paraId="06170DC9" w14:textId="25AE4AB1" w:rsidR="00E672AD" w:rsidRDefault="00D7396D" w:rsidP="00D85AB2">
      <w:pPr>
        <w:pStyle w:val="Heading2"/>
        <w:numPr>
          <w:ilvl w:val="1"/>
          <w:numId w:val="17"/>
        </w:numPr>
        <w:tabs>
          <w:tab w:val="left" w:pos="583"/>
        </w:tabs>
      </w:pPr>
      <w:r>
        <w:rPr>
          <w:w w:val="105"/>
        </w:rPr>
        <w:t>Travel</w:t>
      </w:r>
      <w:r>
        <w:rPr>
          <w:spacing w:val="-12"/>
          <w:w w:val="105"/>
        </w:rPr>
        <w:t xml:space="preserve"> </w:t>
      </w:r>
      <w:r>
        <w:rPr>
          <w:w w:val="105"/>
        </w:rPr>
        <w:t>and</w:t>
      </w:r>
      <w:r>
        <w:rPr>
          <w:spacing w:val="-18"/>
          <w:w w:val="105"/>
        </w:rPr>
        <w:t xml:space="preserve"> </w:t>
      </w:r>
      <w:r>
        <w:rPr>
          <w:spacing w:val="-2"/>
          <w:w w:val="105"/>
        </w:rPr>
        <w:t>Reimbursement-</w:t>
      </w:r>
    </w:p>
    <w:p w14:paraId="3D788C18" w14:textId="77777777" w:rsidR="00E672AD" w:rsidRDefault="00E672AD">
      <w:pPr>
        <w:pStyle w:val="BodyText"/>
        <w:spacing w:before="7"/>
        <w:rPr>
          <w:b/>
          <w:sz w:val="24"/>
        </w:rPr>
      </w:pPr>
    </w:p>
    <w:p w14:paraId="54A357C6" w14:textId="7DD8D5D2" w:rsidR="00E672AD" w:rsidRDefault="00D7396D">
      <w:pPr>
        <w:spacing w:line="237" w:lineRule="auto"/>
        <w:ind w:left="111" w:right="105" w:hanging="2"/>
        <w:jc w:val="both"/>
      </w:pPr>
      <w:r>
        <w:t xml:space="preserve">It is the policy of the </w:t>
      </w:r>
      <w:r w:rsidR="00180F37">
        <w:t>City of Grantville</w:t>
      </w:r>
      <w:r>
        <w:t>, Georgia to reimburse any employee, agent, or elected official for any expenses incurred in the performance of their official city duties or scope of services, which</w:t>
      </w:r>
      <w:r>
        <w:rPr>
          <w:spacing w:val="-5"/>
        </w:rPr>
        <w:t xml:space="preserve"> </w:t>
      </w:r>
      <w:r>
        <w:t>have</w:t>
      </w:r>
      <w:r>
        <w:rPr>
          <w:spacing w:val="-1"/>
        </w:rPr>
        <w:t xml:space="preserve"> </w:t>
      </w:r>
      <w:r>
        <w:t>not</w:t>
      </w:r>
      <w:r>
        <w:rPr>
          <w:spacing w:val="-2"/>
        </w:rPr>
        <w:t xml:space="preserve"> </w:t>
      </w:r>
      <w:r>
        <w:t>otherwise been</w:t>
      </w:r>
      <w:r>
        <w:rPr>
          <w:spacing w:val="-8"/>
        </w:rPr>
        <w:t xml:space="preserve"> </w:t>
      </w:r>
      <w:r>
        <w:t>paid,</w:t>
      </w:r>
      <w:r>
        <w:rPr>
          <w:spacing w:val="-4"/>
        </w:rPr>
        <w:t xml:space="preserve"> </w:t>
      </w:r>
      <w:r>
        <w:t>through an</w:t>
      </w:r>
      <w:r>
        <w:rPr>
          <w:spacing w:val="-16"/>
        </w:rPr>
        <w:t xml:space="preserve"> </w:t>
      </w:r>
      <w:r>
        <w:t>"accountable plan.</w:t>
      </w:r>
      <w:r>
        <w:rPr>
          <w:position w:val="10"/>
          <w:sz w:val="8"/>
        </w:rPr>
        <w:t>11</w:t>
      </w:r>
      <w:r>
        <w:rPr>
          <w:spacing w:val="80"/>
          <w:position w:val="10"/>
          <w:sz w:val="8"/>
        </w:rPr>
        <w:t xml:space="preserve"> </w:t>
      </w:r>
      <w:r>
        <w:rPr>
          <w:b/>
        </w:rPr>
        <w:t>Authorization is expected to be obtained prior to engaging in any activity requiring reimbursement.</w:t>
      </w:r>
      <w:r>
        <w:rPr>
          <w:b/>
          <w:spacing w:val="80"/>
        </w:rPr>
        <w:t xml:space="preserve"> </w:t>
      </w:r>
      <w:r>
        <w:t>An accountable plan is</w:t>
      </w:r>
      <w:r>
        <w:rPr>
          <w:spacing w:val="-5"/>
        </w:rPr>
        <w:t xml:space="preserve"> </w:t>
      </w:r>
      <w:r>
        <w:t>defined by the Internal Revenue Service as follows:</w:t>
      </w:r>
    </w:p>
    <w:p w14:paraId="196B25B7" w14:textId="77777777" w:rsidR="00E672AD" w:rsidRDefault="00E672AD">
      <w:pPr>
        <w:pStyle w:val="BodyText"/>
        <w:spacing w:before="6"/>
        <w:rPr>
          <w:sz w:val="21"/>
        </w:rPr>
      </w:pPr>
    </w:p>
    <w:p w14:paraId="3E92AEB4" w14:textId="77777777" w:rsidR="00E672AD" w:rsidRDefault="00D7396D">
      <w:pPr>
        <w:pStyle w:val="ListParagraph"/>
        <w:numPr>
          <w:ilvl w:val="0"/>
          <w:numId w:val="6"/>
        </w:numPr>
        <w:tabs>
          <w:tab w:val="left" w:pos="1191"/>
        </w:tabs>
        <w:spacing w:before="1"/>
        <w:ind w:right="128" w:hanging="364"/>
        <w:rPr>
          <w:i/>
          <w:sz w:val="21"/>
        </w:rPr>
      </w:pPr>
      <w:r>
        <w:t>Employees</w:t>
      </w:r>
      <w:r>
        <w:rPr>
          <w:spacing w:val="80"/>
        </w:rPr>
        <w:t xml:space="preserve"> </w:t>
      </w:r>
      <w:r>
        <w:t>must</w:t>
      </w:r>
      <w:r>
        <w:rPr>
          <w:spacing w:val="80"/>
        </w:rPr>
        <w:t xml:space="preserve"> </w:t>
      </w:r>
      <w:r>
        <w:t>have</w:t>
      </w:r>
      <w:r>
        <w:rPr>
          <w:spacing w:val="40"/>
        </w:rPr>
        <w:t xml:space="preserve"> </w:t>
      </w:r>
      <w:r>
        <w:t>paid</w:t>
      </w:r>
      <w:r>
        <w:rPr>
          <w:spacing w:val="78"/>
        </w:rPr>
        <w:t xml:space="preserve"> </w:t>
      </w:r>
      <w:r>
        <w:t>or</w:t>
      </w:r>
      <w:r>
        <w:rPr>
          <w:spacing w:val="40"/>
        </w:rPr>
        <w:t xml:space="preserve"> </w:t>
      </w:r>
      <w:r>
        <w:t>incurred</w:t>
      </w:r>
      <w:r>
        <w:rPr>
          <w:spacing w:val="80"/>
        </w:rPr>
        <w:t xml:space="preserve"> </w:t>
      </w:r>
      <w:r>
        <w:t>deductible</w:t>
      </w:r>
      <w:r>
        <w:rPr>
          <w:spacing w:val="80"/>
        </w:rPr>
        <w:t xml:space="preserve"> </w:t>
      </w:r>
      <w:r>
        <w:t>expenses</w:t>
      </w:r>
      <w:r>
        <w:rPr>
          <w:spacing w:val="80"/>
        </w:rPr>
        <w:t xml:space="preserve"> </w:t>
      </w:r>
      <w:r>
        <w:t>while</w:t>
      </w:r>
      <w:r>
        <w:rPr>
          <w:spacing w:val="80"/>
        </w:rPr>
        <w:t xml:space="preserve"> </w:t>
      </w:r>
      <w:r>
        <w:t>performing services as an employee; and</w:t>
      </w:r>
    </w:p>
    <w:p w14:paraId="1C450556" w14:textId="77777777" w:rsidR="00E672AD" w:rsidRDefault="00D7396D">
      <w:pPr>
        <w:pStyle w:val="ListParagraph"/>
        <w:numPr>
          <w:ilvl w:val="0"/>
          <w:numId w:val="6"/>
        </w:numPr>
        <w:tabs>
          <w:tab w:val="left" w:pos="1191"/>
        </w:tabs>
        <w:spacing w:line="250" w:lineRule="exact"/>
        <w:ind w:left="1190" w:hanging="347"/>
        <w:rPr>
          <w:rFonts w:ascii="Times New Roman"/>
          <w:i/>
        </w:rPr>
      </w:pPr>
      <w:r>
        <w:t>Employees</w:t>
      </w:r>
      <w:r>
        <w:rPr>
          <w:spacing w:val="6"/>
        </w:rPr>
        <w:t xml:space="preserve"> </w:t>
      </w:r>
      <w:r>
        <w:t>must</w:t>
      </w:r>
      <w:r>
        <w:rPr>
          <w:spacing w:val="-9"/>
        </w:rPr>
        <w:t xml:space="preserve"> </w:t>
      </w:r>
      <w:r>
        <w:t>adequately</w:t>
      </w:r>
      <w:r>
        <w:rPr>
          <w:spacing w:val="5"/>
        </w:rPr>
        <w:t xml:space="preserve"> </w:t>
      </w:r>
      <w:r>
        <w:t>account</w:t>
      </w:r>
      <w:r>
        <w:rPr>
          <w:spacing w:val="-9"/>
        </w:rPr>
        <w:t xml:space="preserve"> </w:t>
      </w:r>
      <w:r>
        <w:t>to</w:t>
      </w:r>
      <w:r>
        <w:rPr>
          <w:spacing w:val="-15"/>
        </w:rPr>
        <w:t xml:space="preserve"> </w:t>
      </w:r>
      <w:r>
        <w:t>the</w:t>
      </w:r>
      <w:r>
        <w:rPr>
          <w:spacing w:val="-14"/>
        </w:rPr>
        <w:t xml:space="preserve"> </w:t>
      </w:r>
      <w:r>
        <w:t>employer for</w:t>
      </w:r>
      <w:r>
        <w:rPr>
          <w:spacing w:val="-12"/>
        </w:rPr>
        <w:t xml:space="preserve"> </w:t>
      </w:r>
      <w:r>
        <w:t>these</w:t>
      </w:r>
      <w:r>
        <w:rPr>
          <w:spacing w:val="-9"/>
        </w:rPr>
        <w:t xml:space="preserve"> </w:t>
      </w:r>
      <w:r>
        <w:t>expenses;</w:t>
      </w:r>
      <w:r>
        <w:rPr>
          <w:spacing w:val="2"/>
        </w:rPr>
        <w:t xml:space="preserve"> </w:t>
      </w:r>
      <w:r>
        <w:rPr>
          <w:spacing w:val="-5"/>
        </w:rPr>
        <w:t>and</w:t>
      </w:r>
    </w:p>
    <w:p w14:paraId="1EEA74D5" w14:textId="77777777" w:rsidR="00E672AD" w:rsidRDefault="00D7396D">
      <w:pPr>
        <w:pStyle w:val="ListParagraph"/>
        <w:numPr>
          <w:ilvl w:val="0"/>
          <w:numId w:val="6"/>
        </w:numPr>
        <w:tabs>
          <w:tab w:val="left" w:pos="1191"/>
        </w:tabs>
        <w:spacing w:line="251" w:lineRule="exact"/>
        <w:ind w:left="1190" w:hanging="351"/>
        <w:rPr>
          <w:rFonts w:ascii="Times New Roman"/>
          <w:i/>
        </w:rPr>
      </w:pPr>
      <w:r>
        <w:t>Employees</w:t>
      </w:r>
      <w:r>
        <w:rPr>
          <w:spacing w:val="9"/>
        </w:rPr>
        <w:t xml:space="preserve"> </w:t>
      </w:r>
      <w:r>
        <w:t>must</w:t>
      </w:r>
      <w:r>
        <w:rPr>
          <w:spacing w:val="-10"/>
        </w:rPr>
        <w:t xml:space="preserve"> </w:t>
      </w:r>
      <w:r>
        <w:t>return</w:t>
      </w:r>
      <w:r>
        <w:rPr>
          <w:spacing w:val="-5"/>
        </w:rPr>
        <w:t xml:space="preserve"> </w:t>
      </w:r>
      <w:r>
        <w:t>any</w:t>
      </w:r>
      <w:r>
        <w:rPr>
          <w:spacing w:val="-7"/>
        </w:rPr>
        <w:t xml:space="preserve"> </w:t>
      </w:r>
      <w:r>
        <w:t>excess</w:t>
      </w:r>
      <w:r>
        <w:rPr>
          <w:spacing w:val="-6"/>
        </w:rPr>
        <w:t xml:space="preserve"> </w:t>
      </w:r>
      <w:r>
        <w:t>reimbursement</w:t>
      </w:r>
      <w:r>
        <w:rPr>
          <w:spacing w:val="9"/>
        </w:rPr>
        <w:t xml:space="preserve"> </w:t>
      </w:r>
      <w:r>
        <w:t>or</w:t>
      </w:r>
      <w:r>
        <w:rPr>
          <w:spacing w:val="-7"/>
        </w:rPr>
        <w:t xml:space="preserve"> </w:t>
      </w:r>
      <w:r>
        <w:rPr>
          <w:spacing w:val="-2"/>
        </w:rPr>
        <w:t>allowance.</w:t>
      </w:r>
    </w:p>
    <w:p w14:paraId="2390D8E3" w14:textId="77777777" w:rsidR="00E672AD" w:rsidRDefault="00E672AD">
      <w:pPr>
        <w:pStyle w:val="BodyText"/>
        <w:spacing w:before="9"/>
        <w:rPr>
          <w:sz w:val="21"/>
        </w:rPr>
      </w:pPr>
    </w:p>
    <w:p w14:paraId="06DD3736" w14:textId="77777777" w:rsidR="00E672AD" w:rsidRDefault="00D7396D">
      <w:pPr>
        <w:pStyle w:val="BodyText"/>
        <w:spacing w:line="235" w:lineRule="auto"/>
        <w:ind w:left="112" w:right="121" w:firstLine="2"/>
        <w:jc w:val="both"/>
      </w:pPr>
      <w:r>
        <w:t>The following describes methods by which the City will reimburse employees for substantiated business expenses.</w:t>
      </w:r>
    </w:p>
    <w:p w14:paraId="48613D7E" w14:textId="77777777" w:rsidR="00E672AD" w:rsidRDefault="00D7396D">
      <w:pPr>
        <w:pStyle w:val="BodyText"/>
        <w:spacing w:before="76"/>
        <w:ind w:left="115"/>
        <w:jc w:val="both"/>
      </w:pPr>
      <w:r>
        <w:rPr>
          <w:u w:val="thick"/>
        </w:rPr>
        <w:t>Conferences,</w:t>
      </w:r>
      <w:r>
        <w:rPr>
          <w:spacing w:val="-3"/>
          <w:u w:val="thick"/>
        </w:rPr>
        <w:t xml:space="preserve"> </w:t>
      </w:r>
      <w:r>
        <w:rPr>
          <w:u w:val="thick"/>
        </w:rPr>
        <w:t>Seminars,</w:t>
      </w:r>
      <w:r>
        <w:rPr>
          <w:spacing w:val="-9"/>
          <w:u w:val="thick"/>
        </w:rPr>
        <w:t xml:space="preserve"> </w:t>
      </w:r>
      <w:r>
        <w:rPr>
          <w:u w:val="thick"/>
        </w:rPr>
        <w:t>Training</w:t>
      </w:r>
      <w:r>
        <w:rPr>
          <w:spacing w:val="-11"/>
          <w:u w:val="thick"/>
        </w:rPr>
        <w:t xml:space="preserve"> </w:t>
      </w:r>
      <w:r>
        <w:rPr>
          <w:spacing w:val="-2"/>
          <w:u w:val="thick"/>
        </w:rPr>
        <w:t>Sessions</w:t>
      </w:r>
    </w:p>
    <w:p w14:paraId="5580D720" w14:textId="73CFDA04" w:rsidR="00E672AD" w:rsidRDefault="00D7396D">
      <w:pPr>
        <w:pStyle w:val="BodyText"/>
        <w:spacing w:before="5" w:line="237" w:lineRule="auto"/>
        <w:ind w:left="111" w:right="116" w:firstLine="1"/>
        <w:jc w:val="both"/>
      </w:pPr>
      <w:r>
        <w:t xml:space="preserve">A check request form must be submitted and approved in advance (prior to departure) for any travel, including out of state, common carrier (air/rail/bus), and overnight or other employee travel, that will not be charged on a </w:t>
      </w:r>
      <w:r w:rsidR="00D85AB2">
        <w:t>credit</w:t>
      </w:r>
      <w:r>
        <w:t xml:space="preserve"> card.</w:t>
      </w:r>
      <w:r>
        <w:rPr>
          <w:spacing w:val="80"/>
        </w:rPr>
        <w:t xml:space="preserve"> </w:t>
      </w:r>
      <w:r>
        <w:t>The items of information and proposed expenses should be estimated as accurately as possible.</w:t>
      </w:r>
      <w:r>
        <w:rPr>
          <w:spacing w:val="40"/>
        </w:rPr>
        <w:t xml:space="preserve"> </w:t>
      </w:r>
      <w:r>
        <w:t xml:space="preserve">The check request form is then provided to the </w:t>
      </w:r>
      <w:r w:rsidR="005D5223">
        <w:t>administrative</w:t>
      </w:r>
      <w:r>
        <w:t xml:space="preserve"> department for processing.</w:t>
      </w:r>
    </w:p>
    <w:p w14:paraId="4AC9C3FC" w14:textId="77777777" w:rsidR="00E672AD" w:rsidRDefault="00E672AD">
      <w:pPr>
        <w:pStyle w:val="BodyText"/>
        <w:spacing w:before="10"/>
      </w:pPr>
    </w:p>
    <w:p w14:paraId="397080D3" w14:textId="6B44A11A" w:rsidR="00E672AD" w:rsidRDefault="00D7396D">
      <w:pPr>
        <w:pStyle w:val="BodyText"/>
        <w:ind w:left="108" w:right="114" w:firstLine="5"/>
        <w:jc w:val="both"/>
      </w:pPr>
      <w:r>
        <w:t xml:space="preserve">The </w:t>
      </w:r>
      <w:r w:rsidR="005D5223">
        <w:t>city</w:t>
      </w:r>
      <w:r>
        <w:t xml:space="preserve"> will pay directly to</w:t>
      </w:r>
      <w:r>
        <w:rPr>
          <w:spacing w:val="-1"/>
        </w:rPr>
        <w:t xml:space="preserve"> </w:t>
      </w:r>
      <w:r>
        <w:t>the training office, conference headquarters, etc. for the registration for</w:t>
      </w:r>
      <w:r>
        <w:rPr>
          <w:spacing w:val="-5"/>
        </w:rPr>
        <w:t xml:space="preserve"> </w:t>
      </w:r>
      <w:r>
        <w:t>employees or</w:t>
      </w:r>
      <w:r>
        <w:rPr>
          <w:spacing w:val="-3"/>
        </w:rPr>
        <w:t xml:space="preserve"> </w:t>
      </w:r>
      <w:r>
        <w:t>elected officials</w:t>
      </w:r>
      <w:r w:rsidR="00D85AB2">
        <w:t>.</w:t>
      </w:r>
      <w:r>
        <w:t xml:space="preserve"> The </w:t>
      </w:r>
      <w:r w:rsidR="005D5223">
        <w:t>city</w:t>
      </w:r>
      <w:r>
        <w:t xml:space="preserve"> will always pay for required training and travel to the nearest destination.</w:t>
      </w:r>
      <w:r>
        <w:rPr>
          <w:spacing w:val="40"/>
        </w:rPr>
        <w:t xml:space="preserve"> </w:t>
      </w:r>
      <w:r>
        <w:t>The City will also pay/reimburse for personal expenses associated with the training or conferences such as mileage, meals, airfare, parking, and lodging, etc.</w:t>
      </w:r>
      <w:r>
        <w:rPr>
          <w:spacing w:val="40"/>
        </w:rPr>
        <w:t xml:space="preserve"> </w:t>
      </w:r>
      <w:r>
        <w:t xml:space="preserve">All travel costs, </w:t>
      </w:r>
      <w:r>
        <w:rPr>
          <w:u w:val="thick"/>
        </w:rPr>
        <w:t>except personal mileage,</w:t>
      </w:r>
      <w:r>
        <w:t xml:space="preserve"> </w:t>
      </w:r>
      <w:r>
        <w:rPr>
          <w:u w:val="thick"/>
        </w:rPr>
        <w:t>meals and gasoline for a personal vehicle</w:t>
      </w:r>
      <w:r>
        <w:t xml:space="preserve"> may be</w:t>
      </w:r>
      <w:r>
        <w:rPr>
          <w:spacing w:val="-2"/>
        </w:rPr>
        <w:t xml:space="preserve"> </w:t>
      </w:r>
      <w:r>
        <w:t xml:space="preserve">paid via a </w:t>
      </w:r>
      <w:r w:rsidR="005D5223">
        <w:t>city</w:t>
      </w:r>
      <w:r>
        <w:t xml:space="preserve"> </w:t>
      </w:r>
      <w:r w:rsidR="00A63B29">
        <w:t>credit</w:t>
      </w:r>
      <w:r>
        <w:t xml:space="preserve"> card, when one is available</w:t>
      </w:r>
      <w:r>
        <w:rPr>
          <w:spacing w:val="26"/>
        </w:rPr>
        <w:t xml:space="preserve"> </w:t>
      </w:r>
      <w:r>
        <w:t>for use by the employee,</w:t>
      </w:r>
      <w:r>
        <w:rPr>
          <w:spacing w:val="34"/>
        </w:rPr>
        <w:t xml:space="preserve"> </w:t>
      </w:r>
      <w:r>
        <w:t>department</w:t>
      </w:r>
      <w:r>
        <w:rPr>
          <w:spacing w:val="37"/>
        </w:rPr>
        <w:t xml:space="preserve"> </w:t>
      </w:r>
      <w:r>
        <w:t>head/supervisor or parties</w:t>
      </w:r>
      <w:r>
        <w:rPr>
          <w:spacing w:val="24"/>
        </w:rPr>
        <w:t xml:space="preserve"> </w:t>
      </w:r>
      <w:r>
        <w:t>with whom they</w:t>
      </w:r>
      <w:r>
        <w:rPr>
          <w:spacing w:val="25"/>
        </w:rPr>
        <w:t xml:space="preserve"> </w:t>
      </w:r>
      <w:r>
        <w:t>will be traveling.</w:t>
      </w:r>
    </w:p>
    <w:p w14:paraId="2C0AF62C" w14:textId="77777777" w:rsidR="00E672AD" w:rsidRDefault="00E672AD">
      <w:pPr>
        <w:pStyle w:val="BodyText"/>
        <w:spacing w:before="5"/>
      </w:pPr>
    </w:p>
    <w:p w14:paraId="3B92AF74" w14:textId="0A1F1E3D" w:rsidR="00E672AD" w:rsidRDefault="00D7396D">
      <w:pPr>
        <w:pStyle w:val="BodyText"/>
        <w:ind w:left="104" w:right="116" w:firstLine="4"/>
        <w:jc w:val="both"/>
      </w:pPr>
      <w:r>
        <w:t>On items for which a</w:t>
      </w:r>
      <w:r w:rsidR="00A63B29">
        <w:t xml:space="preserve"> credit card</w:t>
      </w:r>
      <w:r>
        <w:t xml:space="preserve"> cannot be used or is not available, the employee or elected official will submit a check request</w:t>
      </w:r>
      <w:r>
        <w:rPr>
          <w:spacing w:val="40"/>
        </w:rPr>
        <w:t xml:space="preserve"> </w:t>
      </w:r>
      <w:r>
        <w:t>for reimbursement.</w:t>
      </w:r>
      <w:r>
        <w:rPr>
          <w:spacing w:val="80"/>
        </w:rPr>
        <w:t xml:space="preserve">  </w:t>
      </w:r>
      <w:r>
        <w:t>All requests</w:t>
      </w:r>
      <w:r>
        <w:rPr>
          <w:spacing w:val="40"/>
        </w:rPr>
        <w:t xml:space="preserve"> </w:t>
      </w:r>
      <w:r>
        <w:t>should be submitted no later than the deadline for submission of payables each week and the date of anticipated travel.</w:t>
      </w:r>
      <w:r>
        <w:rPr>
          <w:spacing w:val="40"/>
        </w:rPr>
        <w:t xml:space="preserve"> </w:t>
      </w:r>
      <w:r>
        <w:t>The request should include miscellaneous per diem amounts (described below) or receipts, "city standard" (www.mapquest.com) miles or odometer readings, and an agenda</w:t>
      </w:r>
      <w:r>
        <w:rPr>
          <w:spacing w:val="32"/>
        </w:rPr>
        <w:t xml:space="preserve"> </w:t>
      </w:r>
      <w:r>
        <w:t>of the meeting</w:t>
      </w:r>
      <w:r>
        <w:rPr>
          <w:spacing w:val="30"/>
        </w:rPr>
        <w:t xml:space="preserve"> </w:t>
      </w:r>
      <w:r>
        <w:t>or conference.</w:t>
      </w:r>
      <w:r>
        <w:rPr>
          <w:spacing w:val="80"/>
        </w:rPr>
        <w:t xml:space="preserve"> </w:t>
      </w:r>
      <w:r>
        <w:t>Mileage will be paid at the IRS standard mileage rate. The IRS usually adjusts this amount annually, and the City will follow IRS standards.</w:t>
      </w:r>
      <w:r>
        <w:rPr>
          <w:spacing w:val="40"/>
        </w:rPr>
        <w:t xml:space="preserve"> </w:t>
      </w:r>
      <w:r>
        <w:t>Employees</w:t>
      </w:r>
      <w:r>
        <w:rPr>
          <w:spacing w:val="40"/>
        </w:rPr>
        <w:t xml:space="preserve"> </w:t>
      </w:r>
      <w:r>
        <w:t>may be reimbursed for the mileage incurred from the point of departure for the travel destination.</w:t>
      </w:r>
      <w:r>
        <w:rPr>
          <w:spacing w:val="40"/>
        </w:rPr>
        <w:t xml:space="preserve"> </w:t>
      </w:r>
      <w:r>
        <w:t>During the normal work week, the</w:t>
      </w:r>
      <w:r>
        <w:rPr>
          <w:spacing w:val="-1"/>
        </w:rPr>
        <w:t xml:space="preserve"> </w:t>
      </w:r>
      <w:r>
        <w:t>point of</w:t>
      </w:r>
      <w:r>
        <w:rPr>
          <w:spacing w:val="-3"/>
        </w:rPr>
        <w:t xml:space="preserve"> </w:t>
      </w:r>
      <w:r>
        <w:t>departure will</w:t>
      </w:r>
      <w:r>
        <w:rPr>
          <w:spacing w:val="-2"/>
        </w:rPr>
        <w:t xml:space="preserve"> </w:t>
      </w:r>
      <w:r>
        <w:t>be</w:t>
      </w:r>
      <w:r>
        <w:rPr>
          <w:spacing w:val="-6"/>
        </w:rPr>
        <w:t xml:space="preserve"> </w:t>
      </w:r>
      <w:r>
        <w:t>either the</w:t>
      </w:r>
      <w:r>
        <w:rPr>
          <w:spacing w:val="-2"/>
        </w:rPr>
        <w:t xml:space="preserve"> </w:t>
      </w:r>
      <w:r>
        <w:t>employee's residence or</w:t>
      </w:r>
      <w:r>
        <w:rPr>
          <w:spacing w:val="-1"/>
        </w:rPr>
        <w:t xml:space="preserve"> </w:t>
      </w:r>
      <w:r w:rsidR="00A63B29">
        <w:t>workplace</w:t>
      </w:r>
      <w:r>
        <w:t>, whichever is nearer to</w:t>
      </w:r>
      <w:r>
        <w:rPr>
          <w:spacing w:val="-1"/>
        </w:rPr>
        <w:t xml:space="preserve"> </w:t>
      </w:r>
      <w:r>
        <w:t>the</w:t>
      </w:r>
      <w:r>
        <w:rPr>
          <w:spacing w:val="-1"/>
        </w:rPr>
        <w:t xml:space="preserve"> </w:t>
      </w:r>
      <w:r>
        <w:t>destination point.</w:t>
      </w:r>
      <w:r>
        <w:rPr>
          <w:spacing w:val="40"/>
        </w:rPr>
        <w:t xml:space="preserve"> </w:t>
      </w:r>
      <w:r>
        <w:t>During weekends and</w:t>
      </w:r>
      <w:r>
        <w:rPr>
          <w:spacing w:val="-5"/>
        </w:rPr>
        <w:t xml:space="preserve"> </w:t>
      </w:r>
      <w:r>
        <w:t>holiday, employees should use</w:t>
      </w:r>
      <w:r>
        <w:rPr>
          <w:spacing w:val="-1"/>
        </w:rPr>
        <w:t xml:space="preserve"> </w:t>
      </w:r>
      <w:r>
        <w:t>the actual point of departure to calculate travel mileage.</w:t>
      </w:r>
    </w:p>
    <w:p w14:paraId="0561DB32" w14:textId="77777777" w:rsidR="00E672AD" w:rsidRDefault="00E672AD">
      <w:pPr>
        <w:pStyle w:val="BodyText"/>
        <w:spacing w:before="7"/>
        <w:rPr>
          <w:sz w:val="13"/>
        </w:rPr>
      </w:pPr>
    </w:p>
    <w:p w14:paraId="1622CFC7" w14:textId="77777777" w:rsidR="00E672AD" w:rsidRDefault="00D7396D">
      <w:pPr>
        <w:pStyle w:val="BodyText"/>
        <w:spacing w:before="94" w:line="253" w:lineRule="exact"/>
        <w:ind w:left="103"/>
        <w:jc w:val="both"/>
      </w:pPr>
      <w:r>
        <w:rPr>
          <w:u w:val="thick"/>
        </w:rPr>
        <w:t>Meals.</w:t>
      </w:r>
      <w:r>
        <w:rPr>
          <w:spacing w:val="1"/>
          <w:u w:val="thick"/>
        </w:rPr>
        <w:t xml:space="preserve"> </w:t>
      </w:r>
      <w:r>
        <w:rPr>
          <w:u w:val="thick"/>
        </w:rPr>
        <w:t>Lodging</w:t>
      </w:r>
      <w:r>
        <w:rPr>
          <w:spacing w:val="-4"/>
          <w:u w:val="thick"/>
        </w:rPr>
        <w:t xml:space="preserve"> </w:t>
      </w:r>
      <w:r>
        <w:rPr>
          <w:u w:val="thick"/>
        </w:rPr>
        <w:t>and</w:t>
      </w:r>
      <w:r>
        <w:rPr>
          <w:spacing w:val="-15"/>
          <w:u w:val="thick"/>
        </w:rPr>
        <w:t xml:space="preserve"> </w:t>
      </w:r>
      <w:r>
        <w:rPr>
          <w:u w:val="thick"/>
        </w:rPr>
        <w:t>Incidental</w:t>
      </w:r>
      <w:r>
        <w:rPr>
          <w:spacing w:val="3"/>
          <w:u w:val="thick"/>
        </w:rPr>
        <w:t xml:space="preserve"> </w:t>
      </w:r>
      <w:r>
        <w:rPr>
          <w:spacing w:val="-2"/>
          <w:u w:val="thick"/>
        </w:rPr>
        <w:t>Expenses</w:t>
      </w:r>
    </w:p>
    <w:p w14:paraId="5089CB20" w14:textId="77777777" w:rsidR="00E672AD" w:rsidRDefault="00D7396D">
      <w:pPr>
        <w:pStyle w:val="BodyText"/>
        <w:ind w:left="105" w:right="125"/>
        <w:jc w:val="both"/>
      </w:pPr>
      <w:r>
        <w:t>Reimbursement for meals, lodging and incidental expenses are reimbursable only when "away from home" travel is required.</w:t>
      </w:r>
      <w:r>
        <w:rPr>
          <w:spacing w:val="80"/>
        </w:rPr>
        <w:t xml:space="preserve"> </w:t>
      </w:r>
      <w:r>
        <w:t>Incidental expenses include costs for parking and tips for services.</w:t>
      </w:r>
      <w:r>
        <w:rPr>
          <w:spacing w:val="40"/>
        </w:rPr>
        <w:t xml:space="preserve"> </w:t>
      </w:r>
      <w:r>
        <w:t>Employees or</w:t>
      </w:r>
      <w:r>
        <w:rPr>
          <w:spacing w:val="-10"/>
        </w:rPr>
        <w:t xml:space="preserve"> </w:t>
      </w:r>
      <w:r>
        <w:t>elected officials of</w:t>
      </w:r>
      <w:r>
        <w:rPr>
          <w:spacing w:val="-8"/>
        </w:rPr>
        <w:t xml:space="preserve"> </w:t>
      </w:r>
      <w:r>
        <w:t>the</w:t>
      </w:r>
      <w:r>
        <w:rPr>
          <w:spacing w:val="-12"/>
        </w:rPr>
        <w:t xml:space="preserve"> </w:t>
      </w:r>
      <w:r>
        <w:t>City</w:t>
      </w:r>
      <w:r>
        <w:rPr>
          <w:spacing w:val="-2"/>
        </w:rPr>
        <w:t xml:space="preserve"> </w:t>
      </w:r>
      <w:r>
        <w:t>would</w:t>
      </w:r>
      <w:r>
        <w:rPr>
          <w:spacing w:val="-2"/>
        </w:rPr>
        <w:t xml:space="preserve"> </w:t>
      </w:r>
      <w:r>
        <w:t>be</w:t>
      </w:r>
      <w:r>
        <w:rPr>
          <w:spacing w:val="-7"/>
        </w:rPr>
        <w:t xml:space="preserve"> </w:t>
      </w:r>
      <w:r>
        <w:t>deemed</w:t>
      </w:r>
      <w:r>
        <w:rPr>
          <w:spacing w:val="-3"/>
        </w:rPr>
        <w:t xml:space="preserve"> </w:t>
      </w:r>
      <w:r>
        <w:t>to</w:t>
      </w:r>
      <w:r>
        <w:rPr>
          <w:spacing w:val="-6"/>
        </w:rPr>
        <w:t xml:space="preserve"> </w:t>
      </w:r>
      <w:r>
        <w:t>be</w:t>
      </w:r>
      <w:r>
        <w:rPr>
          <w:spacing w:val="-9"/>
        </w:rPr>
        <w:t xml:space="preserve"> </w:t>
      </w:r>
      <w:r>
        <w:t>traveling "away from home" if:</w:t>
      </w:r>
    </w:p>
    <w:p w14:paraId="51426F8D" w14:textId="77777777" w:rsidR="00E672AD" w:rsidRDefault="00E672AD">
      <w:pPr>
        <w:pStyle w:val="BodyText"/>
        <w:spacing w:before="2"/>
        <w:rPr>
          <w:sz w:val="23"/>
        </w:rPr>
      </w:pPr>
    </w:p>
    <w:p w14:paraId="7CBE67C2" w14:textId="77777777" w:rsidR="00E672AD" w:rsidRDefault="00D7396D">
      <w:pPr>
        <w:pStyle w:val="ListParagraph"/>
        <w:numPr>
          <w:ilvl w:val="0"/>
          <w:numId w:val="5"/>
        </w:numPr>
        <w:tabs>
          <w:tab w:val="left" w:pos="1188"/>
        </w:tabs>
        <w:spacing w:line="235" w:lineRule="auto"/>
        <w:ind w:right="150" w:hanging="360"/>
        <w:jc w:val="both"/>
      </w:pPr>
      <w:r>
        <w:t>Duties require employee to be away from the general area of home substantially longer than an ordinary day's work; or</w:t>
      </w:r>
    </w:p>
    <w:p w14:paraId="2F9F8120" w14:textId="77777777" w:rsidR="00E672AD" w:rsidRDefault="00D7396D">
      <w:pPr>
        <w:pStyle w:val="ListParagraph"/>
        <w:numPr>
          <w:ilvl w:val="0"/>
          <w:numId w:val="5"/>
        </w:numPr>
        <w:tabs>
          <w:tab w:val="left" w:pos="1189"/>
        </w:tabs>
        <w:spacing w:before="2" w:line="235" w:lineRule="auto"/>
        <w:ind w:right="123" w:hanging="359"/>
        <w:jc w:val="both"/>
      </w:pPr>
      <w:r>
        <w:t>Travel time for an early morning meeting schedule requires employee departure before 6:00 a.m. or the employee needs to get sleep or rest to meet demands</w:t>
      </w:r>
      <w:r>
        <w:rPr>
          <w:spacing w:val="40"/>
        </w:rPr>
        <w:t xml:space="preserve"> </w:t>
      </w:r>
      <w:r>
        <w:t>of work while away from home, or</w:t>
      </w:r>
    </w:p>
    <w:p w14:paraId="15298803" w14:textId="77777777" w:rsidR="00E672AD" w:rsidRDefault="00D7396D">
      <w:pPr>
        <w:pStyle w:val="ListParagraph"/>
        <w:numPr>
          <w:ilvl w:val="0"/>
          <w:numId w:val="5"/>
        </w:numPr>
        <w:tabs>
          <w:tab w:val="left" w:pos="1190"/>
        </w:tabs>
        <w:spacing w:before="6" w:line="235" w:lineRule="auto"/>
        <w:ind w:left="1193" w:right="132" w:hanging="366"/>
        <w:jc w:val="both"/>
      </w:pPr>
      <w:r>
        <w:t>Congested</w:t>
      </w:r>
      <w:r>
        <w:rPr>
          <w:spacing w:val="27"/>
        </w:rPr>
        <w:t xml:space="preserve"> </w:t>
      </w:r>
      <w:r>
        <w:t>travel routes make it necessary</w:t>
      </w:r>
      <w:r>
        <w:rPr>
          <w:spacing w:val="30"/>
        </w:rPr>
        <w:t xml:space="preserve"> </w:t>
      </w:r>
      <w:r>
        <w:t>to travel the prior night in order to meet an early schedule.</w:t>
      </w:r>
    </w:p>
    <w:p w14:paraId="75539754" w14:textId="77777777" w:rsidR="00E672AD" w:rsidRDefault="00E672AD">
      <w:pPr>
        <w:pStyle w:val="BodyText"/>
        <w:spacing w:before="3"/>
      </w:pPr>
    </w:p>
    <w:p w14:paraId="22E17338" w14:textId="77777777" w:rsidR="00E672AD" w:rsidRDefault="00D7396D">
      <w:pPr>
        <w:pStyle w:val="BodyText"/>
        <w:spacing w:line="253" w:lineRule="exact"/>
        <w:ind w:left="105"/>
        <w:jc w:val="both"/>
      </w:pPr>
      <w:r>
        <w:t>Reimbursement</w:t>
      </w:r>
      <w:r>
        <w:rPr>
          <w:spacing w:val="65"/>
          <w:w w:val="150"/>
        </w:rPr>
        <w:t xml:space="preserve"> </w:t>
      </w:r>
      <w:r>
        <w:t>for</w:t>
      </w:r>
      <w:r>
        <w:rPr>
          <w:spacing w:val="75"/>
        </w:rPr>
        <w:t xml:space="preserve"> </w:t>
      </w:r>
      <w:r>
        <w:t>lodging</w:t>
      </w:r>
      <w:r>
        <w:rPr>
          <w:spacing w:val="53"/>
          <w:w w:val="150"/>
        </w:rPr>
        <w:t xml:space="preserve"> </w:t>
      </w:r>
      <w:r>
        <w:t>is</w:t>
      </w:r>
      <w:r>
        <w:rPr>
          <w:spacing w:val="70"/>
        </w:rPr>
        <w:t xml:space="preserve"> </w:t>
      </w:r>
      <w:r>
        <w:t>limited</w:t>
      </w:r>
      <w:r>
        <w:rPr>
          <w:spacing w:val="77"/>
        </w:rPr>
        <w:t xml:space="preserve"> </w:t>
      </w:r>
      <w:r>
        <w:t>to</w:t>
      </w:r>
      <w:r>
        <w:rPr>
          <w:spacing w:val="74"/>
        </w:rPr>
        <w:t xml:space="preserve"> </w:t>
      </w:r>
      <w:r>
        <w:t>actual</w:t>
      </w:r>
      <w:r>
        <w:rPr>
          <w:spacing w:val="76"/>
        </w:rPr>
        <w:t xml:space="preserve"> </w:t>
      </w:r>
      <w:r>
        <w:t>costs.</w:t>
      </w:r>
      <w:r>
        <w:rPr>
          <w:spacing w:val="79"/>
        </w:rPr>
        <w:t xml:space="preserve">  </w:t>
      </w:r>
      <w:r>
        <w:rPr>
          <w:u w:val="thick"/>
        </w:rPr>
        <w:t>It</w:t>
      </w:r>
      <w:r>
        <w:rPr>
          <w:spacing w:val="79"/>
          <w:u w:val="thick"/>
        </w:rPr>
        <w:t xml:space="preserve"> </w:t>
      </w:r>
      <w:r>
        <w:rPr>
          <w:u w:val="thick"/>
        </w:rPr>
        <w:t>is</w:t>
      </w:r>
      <w:r>
        <w:rPr>
          <w:spacing w:val="72"/>
          <w:u w:val="thick"/>
        </w:rPr>
        <w:t xml:space="preserve"> </w:t>
      </w:r>
      <w:r>
        <w:rPr>
          <w:u w:val="thick"/>
        </w:rPr>
        <w:t>required</w:t>
      </w:r>
      <w:r>
        <w:rPr>
          <w:spacing w:val="76"/>
          <w:u w:val="thick"/>
        </w:rPr>
        <w:t xml:space="preserve"> </w:t>
      </w:r>
      <w:r>
        <w:rPr>
          <w:u w:val="thick"/>
        </w:rPr>
        <w:t>that</w:t>
      </w:r>
      <w:r>
        <w:rPr>
          <w:spacing w:val="74"/>
          <w:u w:val="thick"/>
        </w:rPr>
        <w:t xml:space="preserve"> </w:t>
      </w:r>
      <w:r>
        <w:rPr>
          <w:u w:val="thick"/>
        </w:rPr>
        <w:t>minimum</w:t>
      </w:r>
      <w:r>
        <w:rPr>
          <w:spacing w:val="59"/>
          <w:w w:val="150"/>
        </w:rPr>
        <w:t xml:space="preserve"> </w:t>
      </w:r>
      <w:r>
        <w:rPr>
          <w:spacing w:val="-4"/>
          <w:u w:val="thick"/>
        </w:rPr>
        <w:t>rate</w:t>
      </w:r>
    </w:p>
    <w:p w14:paraId="3E0DEF01" w14:textId="77777777" w:rsidR="00E672AD" w:rsidRDefault="00D7396D">
      <w:pPr>
        <w:pStyle w:val="BodyText"/>
        <w:spacing w:before="2" w:line="237" w:lineRule="auto"/>
        <w:ind w:left="104" w:right="124" w:firstLine="9"/>
        <w:jc w:val="both"/>
      </w:pPr>
      <w:r>
        <w:rPr>
          <w:u w:val="thick"/>
        </w:rPr>
        <w:t>{conference, commercial, or governmental rate) accommodations available will be utilized</w:t>
      </w:r>
      <w:r>
        <w:rPr>
          <w:spacing w:val="40"/>
        </w:rPr>
        <w:t xml:space="preserve"> </w:t>
      </w:r>
      <w:r>
        <w:rPr>
          <w:u w:val="thick"/>
        </w:rPr>
        <w:t>except in</w:t>
      </w:r>
      <w:r>
        <w:t xml:space="preserve"> </w:t>
      </w:r>
      <w:r>
        <w:rPr>
          <w:u w:val="thick"/>
        </w:rPr>
        <w:t>rare circumstances approved by management.</w:t>
      </w:r>
      <w:r>
        <w:rPr>
          <w:spacing w:val="40"/>
        </w:rPr>
        <w:t xml:space="preserve"> </w:t>
      </w:r>
      <w:r>
        <w:t>Appropriate tax-exempt forms (Hotel/Motel Tax Exempt and Georgia Sales Tax Exemption) should be submitted upon registration/check-in</w:t>
      </w:r>
      <w:r>
        <w:rPr>
          <w:spacing w:val="-6"/>
        </w:rPr>
        <w:t xml:space="preserve"> </w:t>
      </w:r>
      <w:r>
        <w:t>for lodging.</w:t>
      </w:r>
      <w:r>
        <w:rPr>
          <w:spacing w:val="80"/>
        </w:rPr>
        <w:t xml:space="preserve"> </w:t>
      </w:r>
      <w:r>
        <w:t>These forms may be mailed prior to the trip to guarantee that the exempt</w:t>
      </w:r>
      <w:r>
        <w:rPr>
          <w:spacing w:val="29"/>
        </w:rPr>
        <w:t xml:space="preserve"> </w:t>
      </w:r>
      <w:r>
        <w:t>status</w:t>
      </w:r>
      <w:r>
        <w:rPr>
          <w:spacing w:val="22"/>
        </w:rPr>
        <w:t xml:space="preserve"> </w:t>
      </w:r>
      <w:r>
        <w:t>will be</w:t>
      </w:r>
      <w:r>
        <w:rPr>
          <w:spacing w:val="13"/>
        </w:rPr>
        <w:t xml:space="preserve"> </w:t>
      </w:r>
      <w:r>
        <w:t>granted.</w:t>
      </w:r>
      <w:r>
        <w:rPr>
          <w:spacing w:val="21"/>
        </w:rPr>
        <w:t xml:space="preserve"> </w:t>
      </w:r>
      <w:r>
        <w:t>However,</w:t>
      </w:r>
      <w:r>
        <w:rPr>
          <w:spacing w:val="30"/>
        </w:rPr>
        <w:t xml:space="preserve"> </w:t>
      </w:r>
      <w:r>
        <w:t>it is the</w:t>
      </w:r>
      <w:r>
        <w:rPr>
          <w:spacing w:val="19"/>
        </w:rPr>
        <w:t xml:space="preserve"> </w:t>
      </w:r>
      <w:r>
        <w:t>responsibility</w:t>
      </w:r>
      <w:r>
        <w:rPr>
          <w:spacing w:val="17"/>
        </w:rPr>
        <w:t xml:space="preserve"> </w:t>
      </w:r>
      <w:r>
        <w:t>of</w:t>
      </w:r>
      <w:r>
        <w:rPr>
          <w:spacing w:val="14"/>
        </w:rPr>
        <w:t xml:space="preserve"> </w:t>
      </w:r>
      <w:r>
        <w:t>the employee</w:t>
      </w:r>
      <w:r>
        <w:rPr>
          <w:spacing w:val="21"/>
        </w:rPr>
        <w:t xml:space="preserve"> </w:t>
      </w:r>
      <w:r>
        <w:t>to</w:t>
      </w:r>
      <w:r>
        <w:rPr>
          <w:spacing w:val="13"/>
        </w:rPr>
        <w:t xml:space="preserve"> </w:t>
      </w:r>
      <w:r>
        <w:t>see</w:t>
      </w:r>
      <w:r>
        <w:rPr>
          <w:spacing w:val="15"/>
        </w:rPr>
        <w:t xml:space="preserve"> </w:t>
      </w:r>
      <w:r>
        <w:t>that</w:t>
      </w:r>
    </w:p>
    <w:p w14:paraId="3050E224" w14:textId="77777777" w:rsidR="00E672AD" w:rsidRDefault="00D7396D">
      <w:pPr>
        <w:spacing w:before="76" w:line="254" w:lineRule="auto"/>
        <w:ind w:left="115" w:right="107" w:firstLine="4"/>
        <w:jc w:val="both"/>
        <w:rPr>
          <w:sz w:val="21"/>
        </w:rPr>
      </w:pPr>
      <w:r>
        <w:rPr>
          <w:color w:val="1A1A1A"/>
          <w:w w:val="105"/>
          <w:sz w:val="21"/>
        </w:rPr>
        <w:t xml:space="preserve">the </w:t>
      </w:r>
      <w:r>
        <w:rPr>
          <w:color w:val="2D2D2D"/>
          <w:w w:val="105"/>
          <w:sz w:val="21"/>
        </w:rPr>
        <w:t xml:space="preserve">forms are submitted correctly and that </w:t>
      </w:r>
      <w:r>
        <w:rPr>
          <w:color w:val="1A1A1A"/>
          <w:w w:val="105"/>
          <w:sz w:val="21"/>
        </w:rPr>
        <w:t xml:space="preserve">the </w:t>
      </w:r>
      <w:r>
        <w:rPr>
          <w:color w:val="2D2D2D"/>
          <w:w w:val="105"/>
          <w:sz w:val="21"/>
        </w:rPr>
        <w:t xml:space="preserve">City </w:t>
      </w:r>
      <w:r>
        <w:rPr>
          <w:color w:val="1A1A1A"/>
          <w:w w:val="105"/>
          <w:sz w:val="21"/>
        </w:rPr>
        <w:t xml:space="preserve">receives </w:t>
      </w:r>
      <w:r>
        <w:rPr>
          <w:color w:val="2D2D2D"/>
          <w:w w:val="105"/>
          <w:sz w:val="21"/>
        </w:rPr>
        <w:t xml:space="preserve">all </w:t>
      </w:r>
      <w:r>
        <w:rPr>
          <w:color w:val="1A1A1A"/>
          <w:w w:val="105"/>
          <w:sz w:val="21"/>
        </w:rPr>
        <w:t xml:space="preserve">eligible </w:t>
      </w:r>
      <w:r>
        <w:rPr>
          <w:color w:val="2D2D2D"/>
          <w:w w:val="105"/>
          <w:sz w:val="21"/>
        </w:rPr>
        <w:t xml:space="preserve">exemptions </w:t>
      </w:r>
      <w:r>
        <w:rPr>
          <w:color w:val="1A1A1A"/>
          <w:w w:val="105"/>
          <w:sz w:val="21"/>
        </w:rPr>
        <w:t>for tra</w:t>
      </w:r>
      <w:r>
        <w:rPr>
          <w:color w:val="464646"/>
          <w:w w:val="105"/>
          <w:sz w:val="21"/>
        </w:rPr>
        <w:t>v</w:t>
      </w:r>
      <w:r>
        <w:rPr>
          <w:color w:val="2D2D2D"/>
          <w:w w:val="105"/>
          <w:sz w:val="21"/>
        </w:rPr>
        <w:t xml:space="preserve">el </w:t>
      </w:r>
      <w:r>
        <w:rPr>
          <w:color w:val="1A1A1A"/>
          <w:w w:val="105"/>
          <w:sz w:val="21"/>
        </w:rPr>
        <w:t>expenditures</w:t>
      </w:r>
      <w:r>
        <w:rPr>
          <w:color w:val="464646"/>
          <w:w w:val="105"/>
          <w:sz w:val="21"/>
        </w:rPr>
        <w:t>.</w:t>
      </w:r>
      <w:r>
        <w:rPr>
          <w:color w:val="464646"/>
          <w:spacing w:val="40"/>
          <w:w w:val="105"/>
          <w:sz w:val="21"/>
        </w:rPr>
        <w:t xml:space="preserve"> </w:t>
      </w:r>
      <w:r>
        <w:rPr>
          <w:color w:val="2D2D2D"/>
          <w:w w:val="105"/>
          <w:sz w:val="21"/>
        </w:rPr>
        <w:t>Generally</w:t>
      </w:r>
      <w:r>
        <w:rPr>
          <w:color w:val="464646"/>
          <w:w w:val="105"/>
          <w:sz w:val="21"/>
        </w:rPr>
        <w:t xml:space="preserve">, </w:t>
      </w:r>
      <w:r>
        <w:rPr>
          <w:color w:val="2D2D2D"/>
          <w:w w:val="105"/>
          <w:sz w:val="21"/>
        </w:rPr>
        <w:t xml:space="preserve">hotels/motels </w:t>
      </w:r>
      <w:r>
        <w:rPr>
          <w:color w:val="1A1A1A"/>
          <w:w w:val="105"/>
          <w:sz w:val="21"/>
        </w:rPr>
        <w:t xml:space="preserve">located </w:t>
      </w:r>
      <w:r>
        <w:rPr>
          <w:color w:val="2D2D2D"/>
          <w:w w:val="105"/>
          <w:sz w:val="21"/>
        </w:rPr>
        <w:t xml:space="preserve">within the </w:t>
      </w:r>
      <w:r>
        <w:rPr>
          <w:color w:val="1A1A1A"/>
          <w:w w:val="105"/>
          <w:sz w:val="21"/>
        </w:rPr>
        <w:t xml:space="preserve">state </w:t>
      </w:r>
      <w:r>
        <w:rPr>
          <w:color w:val="2D2D2D"/>
          <w:w w:val="105"/>
          <w:sz w:val="21"/>
        </w:rPr>
        <w:t xml:space="preserve">of </w:t>
      </w:r>
      <w:r>
        <w:rPr>
          <w:color w:val="1A1A1A"/>
          <w:w w:val="105"/>
          <w:sz w:val="21"/>
        </w:rPr>
        <w:t xml:space="preserve">Georgia </w:t>
      </w:r>
      <w:r>
        <w:rPr>
          <w:color w:val="2D2D2D"/>
          <w:w w:val="105"/>
          <w:sz w:val="21"/>
        </w:rPr>
        <w:t xml:space="preserve">will </w:t>
      </w:r>
      <w:r>
        <w:rPr>
          <w:color w:val="1A1A1A"/>
          <w:w w:val="105"/>
          <w:sz w:val="21"/>
        </w:rPr>
        <w:t xml:space="preserve">recognize </w:t>
      </w:r>
      <w:r>
        <w:rPr>
          <w:color w:val="2D2D2D"/>
          <w:w w:val="105"/>
          <w:sz w:val="21"/>
        </w:rPr>
        <w:t xml:space="preserve">and </w:t>
      </w:r>
      <w:r>
        <w:rPr>
          <w:color w:val="1A1A1A"/>
          <w:w w:val="105"/>
          <w:sz w:val="21"/>
        </w:rPr>
        <w:t>grant the exemption.</w:t>
      </w:r>
      <w:r>
        <w:rPr>
          <w:color w:val="1A1A1A"/>
          <w:spacing w:val="80"/>
          <w:w w:val="105"/>
          <w:sz w:val="21"/>
        </w:rPr>
        <w:t xml:space="preserve"> </w:t>
      </w:r>
      <w:r>
        <w:rPr>
          <w:color w:val="1A1A1A"/>
          <w:w w:val="105"/>
          <w:sz w:val="21"/>
        </w:rPr>
        <w:t xml:space="preserve">If </w:t>
      </w:r>
      <w:r>
        <w:rPr>
          <w:color w:val="2D2D2D"/>
          <w:w w:val="105"/>
          <w:sz w:val="21"/>
        </w:rPr>
        <w:t xml:space="preserve">the </w:t>
      </w:r>
      <w:r>
        <w:rPr>
          <w:color w:val="1A1A1A"/>
          <w:w w:val="105"/>
          <w:sz w:val="21"/>
        </w:rPr>
        <w:t>lodging establishment</w:t>
      </w:r>
      <w:r>
        <w:rPr>
          <w:color w:val="1A1A1A"/>
          <w:spacing w:val="20"/>
          <w:w w:val="105"/>
          <w:sz w:val="21"/>
        </w:rPr>
        <w:t xml:space="preserve"> </w:t>
      </w:r>
      <w:r>
        <w:rPr>
          <w:color w:val="2D2D2D"/>
          <w:w w:val="105"/>
          <w:sz w:val="21"/>
        </w:rPr>
        <w:t xml:space="preserve">is hesitant </w:t>
      </w:r>
      <w:r>
        <w:rPr>
          <w:color w:val="1A1A1A"/>
          <w:w w:val="105"/>
          <w:sz w:val="21"/>
        </w:rPr>
        <w:t xml:space="preserve">at </w:t>
      </w:r>
      <w:r>
        <w:rPr>
          <w:color w:val="2D2D2D"/>
          <w:w w:val="105"/>
          <w:sz w:val="21"/>
        </w:rPr>
        <w:t>check-in</w:t>
      </w:r>
      <w:r>
        <w:rPr>
          <w:color w:val="464646"/>
          <w:w w:val="105"/>
          <w:sz w:val="21"/>
        </w:rPr>
        <w:t>,</w:t>
      </w:r>
      <w:r>
        <w:rPr>
          <w:color w:val="464646"/>
          <w:spacing w:val="-7"/>
          <w:w w:val="105"/>
          <w:sz w:val="21"/>
        </w:rPr>
        <w:t xml:space="preserve"> </w:t>
      </w:r>
      <w:r>
        <w:rPr>
          <w:color w:val="1A1A1A"/>
          <w:w w:val="105"/>
          <w:sz w:val="21"/>
        </w:rPr>
        <w:t xml:space="preserve">effort </w:t>
      </w:r>
      <w:r>
        <w:rPr>
          <w:color w:val="2D2D2D"/>
          <w:w w:val="105"/>
          <w:sz w:val="21"/>
        </w:rPr>
        <w:t>shou</w:t>
      </w:r>
      <w:r>
        <w:rPr>
          <w:color w:val="464646"/>
          <w:w w:val="105"/>
          <w:sz w:val="21"/>
        </w:rPr>
        <w:t>l</w:t>
      </w:r>
      <w:r>
        <w:rPr>
          <w:color w:val="1A1A1A"/>
          <w:w w:val="105"/>
          <w:sz w:val="21"/>
        </w:rPr>
        <w:t>d be</w:t>
      </w:r>
      <w:r>
        <w:rPr>
          <w:color w:val="1A1A1A"/>
          <w:spacing w:val="-5"/>
          <w:w w:val="105"/>
          <w:sz w:val="21"/>
        </w:rPr>
        <w:t xml:space="preserve"> </w:t>
      </w:r>
      <w:r>
        <w:rPr>
          <w:color w:val="1A1A1A"/>
          <w:w w:val="105"/>
          <w:sz w:val="21"/>
        </w:rPr>
        <w:t xml:space="preserve">made to clear </w:t>
      </w:r>
      <w:r>
        <w:rPr>
          <w:color w:val="2D2D2D"/>
          <w:w w:val="105"/>
          <w:sz w:val="21"/>
        </w:rPr>
        <w:t xml:space="preserve">the </w:t>
      </w:r>
      <w:r>
        <w:rPr>
          <w:color w:val="1A1A1A"/>
          <w:w w:val="105"/>
          <w:sz w:val="21"/>
        </w:rPr>
        <w:t xml:space="preserve">matter </w:t>
      </w:r>
      <w:r>
        <w:rPr>
          <w:color w:val="2D2D2D"/>
          <w:w w:val="105"/>
          <w:sz w:val="21"/>
        </w:rPr>
        <w:t>before checkout</w:t>
      </w:r>
      <w:r>
        <w:rPr>
          <w:color w:val="606060"/>
          <w:w w:val="105"/>
          <w:sz w:val="21"/>
        </w:rPr>
        <w:t>,</w:t>
      </w:r>
      <w:r>
        <w:rPr>
          <w:color w:val="606060"/>
          <w:spacing w:val="-5"/>
          <w:w w:val="105"/>
          <w:sz w:val="21"/>
        </w:rPr>
        <w:t xml:space="preserve"> </w:t>
      </w:r>
      <w:r>
        <w:rPr>
          <w:color w:val="2D2D2D"/>
          <w:w w:val="105"/>
          <w:sz w:val="21"/>
        </w:rPr>
        <w:t xml:space="preserve">so </w:t>
      </w:r>
      <w:r>
        <w:rPr>
          <w:color w:val="1A1A1A"/>
          <w:w w:val="105"/>
          <w:sz w:val="21"/>
        </w:rPr>
        <w:t xml:space="preserve">the rates </w:t>
      </w:r>
      <w:r>
        <w:rPr>
          <w:color w:val="2D2D2D"/>
          <w:w w:val="105"/>
          <w:sz w:val="21"/>
        </w:rPr>
        <w:t xml:space="preserve">will not </w:t>
      </w:r>
      <w:r>
        <w:rPr>
          <w:color w:val="1A1A1A"/>
          <w:w w:val="105"/>
          <w:sz w:val="21"/>
        </w:rPr>
        <w:t>include taxes.</w:t>
      </w:r>
    </w:p>
    <w:p w14:paraId="2A005180" w14:textId="77777777" w:rsidR="00E672AD" w:rsidRDefault="00E672AD">
      <w:pPr>
        <w:pStyle w:val="BodyText"/>
        <w:spacing w:before="4"/>
        <w:rPr>
          <w:sz w:val="21"/>
        </w:rPr>
      </w:pPr>
    </w:p>
    <w:p w14:paraId="69436DD8" w14:textId="77777777" w:rsidR="00E672AD" w:rsidRDefault="00D7396D">
      <w:pPr>
        <w:spacing w:line="252" w:lineRule="auto"/>
        <w:ind w:left="116" w:right="104" w:firstLine="4"/>
        <w:jc w:val="both"/>
        <w:rPr>
          <w:sz w:val="21"/>
        </w:rPr>
      </w:pPr>
      <w:r>
        <w:rPr>
          <w:color w:val="1A1A1A"/>
          <w:w w:val="105"/>
          <w:sz w:val="21"/>
        </w:rPr>
        <w:t>Reimbursement</w:t>
      </w:r>
      <w:r>
        <w:rPr>
          <w:color w:val="1A1A1A"/>
          <w:spacing w:val="26"/>
          <w:w w:val="105"/>
          <w:sz w:val="21"/>
        </w:rPr>
        <w:t xml:space="preserve"> </w:t>
      </w:r>
      <w:r>
        <w:rPr>
          <w:color w:val="1A1A1A"/>
          <w:w w:val="105"/>
          <w:sz w:val="21"/>
        </w:rPr>
        <w:t>for</w:t>
      </w:r>
      <w:r>
        <w:rPr>
          <w:color w:val="1A1A1A"/>
          <w:spacing w:val="-2"/>
          <w:w w:val="105"/>
          <w:sz w:val="21"/>
        </w:rPr>
        <w:t xml:space="preserve"> </w:t>
      </w:r>
      <w:r>
        <w:rPr>
          <w:color w:val="1A1A1A"/>
          <w:w w:val="105"/>
          <w:sz w:val="21"/>
        </w:rPr>
        <w:t>meal</w:t>
      </w:r>
      <w:r>
        <w:rPr>
          <w:color w:val="1A1A1A"/>
          <w:spacing w:val="-5"/>
          <w:w w:val="105"/>
          <w:sz w:val="21"/>
        </w:rPr>
        <w:t xml:space="preserve"> </w:t>
      </w:r>
      <w:r>
        <w:rPr>
          <w:color w:val="1A1A1A"/>
          <w:w w:val="105"/>
          <w:sz w:val="21"/>
        </w:rPr>
        <w:t xml:space="preserve">expenses </w:t>
      </w:r>
      <w:r>
        <w:rPr>
          <w:color w:val="2D2D2D"/>
          <w:w w:val="105"/>
          <w:sz w:val="21"/>
        </w:rPr>
        <w:t xml:space="preserve">when </w:t>
      </w:r>
      <w:r>
        <w:rPr>
          <w:color w:val="606060"/>
          <w:w w:val="105"/>
          <w:sz w:val="21"/>
        </w:rPr>
        <w:t>"</w:t>
      </w:r>
      <w:r>
        <w:rPr>
          <w:color w:val="1A1A1A"/>
          <w:w w:val="105"/>
          <w:sz w:val="21"/>
        </w:rPr>
        <w:t>a</w:t>
      </w:r>
      <w:r>
        <w:rPr>
          <w:color w:val="464646"/>
          <w:w w:val="105"/>
          <w:sz w:val="21"/>
        </w:rPr>
        <w:t>w</w:t>
      </w:r>
      <w:r>
        <w:rPr>
          <w:color w:val="2D2D2D"/>
          <w:w w:val="105"/>
          <w:sz w:val="21"/>
        </w:rPr>
        <w:t>ay</w:t>
      </w:r>
      <w:r>
        <w:rPr>
          <w:color w:val="2D2D2D"/>
          <w:spacing w:val="-1"/>
          <w:w w:val="105"/>
          <w:sz w:val="21"/>
        </w:rPr>
        <w:t xml:space="preserve"> </w:t>
      </w:r>
      <w:r>
        <w:rPr>
          <w:color w:val="2D2D2D"/>
          <w:w w:val="105"/>
          <w:sz w:val="21"/>
        </w:rPr>
        <w:t>from</w:t>
      </w:r>
      <w:r>
        <w:rPr>
          <w:color w:val="2D2D2D"/>
          <w:spacing w:val="-1"/>
          <w:w w:val="105"/>
          <w:sz w:val="21"/>
        </w:rPr>
        <w:t xml:space="preserve"> </w:t>
      </w:r>
      <w:r>
        <w:rPr>
          <w:color w:val="1A1A1A"/>
          <w:w w:val="105"/>
          <w:sz w:val="21"/>
        </w:rPr>
        <w:t>home</w:t>
      </w:r>
      <w:r>
        <w:rPr>
          <w:color w:val="606060"/>
          <w:w w:val="105"/>
          <w:sz w:val="21"/>
        </w:rPr>
        <w:t>"</w:t>
      </w:r>
      <w:r>
        <w:rPr>
          <w:color w:val="606060"/>
          <w:spacing w:val="-8"/>
          <w:w w:val="105"/>
          <w:sz w:val="21"/>
        </w:rPr>
        <w:t xml:space="preserve"> </w:t>
      </w:r>
      <w:r>
        <w:rPr>
          <w:color w:val="2D2D2D"/>
          <w:w w:val="105"/>
          <w:sz w:val="21"/>
        </w:rPr>
        <w:t>travel</w:t>
      </w:r>
      <w:r>
        <w:rPr>
          <w:color w:val="2D2D2D"/>
          <w:spacing w:val="-4"/>
          <w:w w:val="105"/>
          <w:sz w:val="21"/>
        </w:rPr>
        <w:t xml:space="preserve"> </w:t>
      </w:r>
      <w:r>
        <w:rPr>
          <w:color w:val="1A1A1A"/>
          <w:w w:val="105"/>
          <w:sz w:val="21"/>
        </w:rPr>
        <w:t>is</w:t>
      </w:r>
      <w:r>
        <w:rPr>
          <w:color w:val="1A1A1A"/>
          <w:spacing w:val="-4"/>
          <w:w w:val="105"/>
          <w:sz w:val="21"/>
        </w:rPr>
        <w:t xml:space="preserve"> </w:t>
      </w:r>
      <w:r>
        <w:rPr>
          <w:color w:val="1A1A1A"/>
          <w:w w:val="105"/>
          <w:sz w:val="21"/>
        </w:rPr>
        <w:t>requ</w:t>
      </w:r>
      <w:r>
        <w:rPr>
          <w:color w:val="464646"/>
          <w:w w:val="105"/>
          <w:sz w:val="21"/>
        </w:rPr>
        <w:t>i</w:t>
      </w:r>
      <w:r>
        <w:rPr>
          <w:color w:val="1A1A1A"/>
          <w:w w:val="105"/>
          <w:sz w:val="21"/>
        </w:rPr>
        <w:t xml:space="preserve">red </w:t>
      </w:r>
      <w:r>
        <w:rPr>
          <w:color w:val="464646"/>
          <w:w w:val="105"/>
          <w:sz w:val="21"/>
        </w:rPr>
        <w:t>w</w:t>
      </w:r>
      <w:r>
        <w:rPr>
          <w:color w:val="1A1A1A"/>
          <w:w w:val="105"/>
          <w:sz w:val="21"/>
        </w:rPr>
        <w:t>ill</w:t>
      </w:r>
      <w:r>
        <w:rPr>
          <w:color w:val="1A1A1A"/>
          <w:spacing w:val="-13"/>
          <w:w w:val="105"/>
          <w:sz w:val="21"/>
        </w:rPr>
        <w:t xml:space="preserve"> </w:t>
      </w:r>
      <w:r>
        <w:rPr>
          <w:color w:val="1A1A1A"/>
          <w:w w:val="105"/>
          <w:sz w:val="21"/>
        </w:rPr>
        <w:t>be</w:t>
      </w:r>
      <w:r>
        <w:rPr>
          <w:color w:val="1A1A1A"/>
          <w:spacing w:val="-2"/>
          <w:w w:val="105"/>
          <w:sz w:val="21"/>
        </w:rPr>
        <w:t xml:space="preserve"> </w:t>
      </w:r>
      <w:r>
        <w:rPr>
          <w:color w:val="2D2D2D"/>
          <w:w w:val="105"/>
          <w:sz w:val="21"/>
        </w:rPr>
        <w:t>made on</w:t>
      </w:r>
      <w:r>
        <w:rPr>
          <w:color w:val="2D2D2D"/>
          <w:spacing w:val="-3"/>
          <w:w w:val="105"/>
          <w:sz w:val="21"/>
        </w:rPr>
        <w:t xml:space="preserve"> </w:t>
      </w:r>
      <w:r>
        <w:rPr>
          <w:color w:val="2D2D2D"/>
          <w:w w:val="105"/>
          <w:sz w:val="21"/>
        </w:rPr>
        <w:t xml:space="preserve">a </w:t>
      </w:r>
      <w:r>
        <w:rPr>
          <w:color w:val="1A1A1A"/>
          <w:w w:val="105"/>
          <w:sz w:val="21"/>
        </w:rPr>
        <w:t xml:space="preserve">per diem </w:t>
      </w:r>
      <w:r>
        <w:rPr>
          <w:color w:val="2D2D2D"/>
          <w:w w:val="105"/>
          <w:sz w:val="21"/>
        </w:rPr>
        <w:t xml:space="preserve">basis </w:t>
      </w:r>
      <w:r>
        <w:rPr>
          <w:color w:val="1A1A1A"/>
          <w:w w:val="105"/>
          <w:sz w:val="21"/>
        </w:rPr>
        <w:t xml:space="preserve">in </w:t>
      </w:r>
      <w:r>
        <w:rPr>
          <w:color w:val="2D2D2D"/>
          <w:w w:val="105"/>
          <w:sz w:val="21"/>
        </w:rPr>
        <w:t xml:space="preserve">accordance with </w:t>
      </w:r>
      <w:r>
        <w:rPr>
          <w:color w:val="1A1A1A"/>
          <w:w w:val="105"/>
          <w:sz w:val="21"/>
        </w:rPr>
        <w:t xml:space="preserve">rates </w:t>
      </w:r>
      <w:r>
        <w:rPr>
          <w:color w:val="2D2D2D"/>
          <w:w w:val="105"/>
          <w:sz w:val="21"/>
        </w:rPr>
        <w:t xml:space="preserve">published as the </w:t>
      </w:r>
      <w:r>
        <w:rPr>
          <w:color w:val="1A1A1A"/>
          <w:w w:val="105"/>
          <w:sz w:val="21"/>
        </w:rPr>
        <w:t>IRS Federal Travel Regulations</w:t>
      </w:r>
      <w:r>
        <w:rPr>
          <w:color w:val="464646"/>
          <w:w w:val="105"/>
          <w:sz w:val="21"/>
        </w:rPr>
        <w:t xml:space="preserve">. </w:t>
      </w:r>
      <w:r>
        <w:rPr>
          <w:color w:val="2D2D2D"/>
          <w:w w:val="105"/>
          <w:sz w:val="21"/>
        </w:rPr>
        <w:t xml:space="preserve">Current rates </w:t>
      </w:r>
      <w:r>
        <w:rPr>
          <w:color w:val="1A1A1A"/>
          <w:w w:val="105"/>
          <w:sz w:val="21"/>
        </w:rPr>
        <w:t xml:space="preserve">applicable </w:t>
      </w:r>
      <w:r>
        <w:rPr>
          <w:color w:val="2D2D2D"/>
          <w:w w:val="105"/>
          <w:sz w:val="21"/>
        </w:rPr>
        <w:t>for Georgia cities can be</w:t>
      </w:r>
      <w:r>
        <w:rPr>
          <w:color w:val="2D2D2D"/>
          <w:spacing w:val="-3"/>
          <w:w w:val="105"/>
          <w:sz w:val="21"/>
        </w:rPr>
        <w:t xml:space="preserve"> </w:t>
      </w:r>
      <w:r>
        <w:rPr>
          <w:color w:val="1A1A1A"/>
          <w:w w:val="105"/>
          <w:sz w:val="21"/>
        </w:rPr>
        <w:t>found</w:t>
      </w:r>
      <w:r>
        <w:rPr>
          <w:color w:val="1A1A1A"/>
          <w:spacing w:val="-1"/>
          <w:w w:val="105"/>
          <w:sz w:val="21"/>
        </w:rPr>
        <w:t xml:space="preserve"> </w:t>
      </w:r>
      <w:r>
        <w:rPr>
          <w:color w:val="2D2D2D"/>
          <w:w w:val="105"/>
          <w:sz w:val="21"/>
        </w:rPr>
        <w:t xml:space="preserve">at </w:t>
      </w:r>
      <w:hyperlink r:id="rId12">
        <w:r>
          <w:rPr>
            <w:color w:val="3D549C"/>
            <w:w w:val="105"/>
            <w:sz w:val="21"/>
            <w:u w:val="thick" w:color="26448E"/>
          </w:rPr>
          <w:t>www</w:t>
        </w:r>
        <w:r>
          <w:rPr>
            <w:color w:val="1A3456"/>
            <w:w w:val="105"/>
            <w:sz w:val="21"/>
            <w:u w:val="thick" w:color="26448E"/>
          </w:rPr>
          <w:t>.</w:t>
        </w:r>
        <w:r>
          <w:rPr>
            <w:color w:val="26448E"/>
            <w:w w:val="105"/>
            <w:sz w:val="21"/>
            <w:u w:val="thick" w:color="26448E"/>
          </w:rPr>
          <w:t>gsa.gov</w:t>
        </w:r>
      </w:hyperlink>
      <w:r>
        <w:rPr>
          <w:color w:val="26448E"/>
          <w:spacing w:val="40"/>
          <w:w w:val="105"/>
          <w:sz w:val="21"/>
        </w:rPr>
        <w:t xml:space="preserve"> </w:t>
      </w:r>
      <w:r>
        <w:rPr>
          <w:color w:val="2D2D2D"/>
          <w:w w:val="105"/>
          <w:sz w:val="21"/>
        </w:rPr>
        <w:t>website</w:t>
      </w:r>
      <w:r>
        <w:rPr>
          <w:color w:val="464646"/>
          <w:w w:val="105"/>
          <w:sz w:val="21"/>
        </w:rPr>
        <w:t>.</w:t>
      </w:r>
    </w:p>
    <w:p w14:paraId="5AD9E935" w14:textId="77777777" w:rsidR="00E672AD" w:rsidRDefault="00E672AD">
      <w:pPr>
        <w:pStyle w:val="BodyText"/>
        <w:spacing w:before="2"/>
        <w:rPr>
          <w:sz w:val="14"/>
        </w:rPr>
      </w:pPr>
    </w:p>
    <w:p w14:paraId="74D48C1D" w14:textId="77777777" w:rsidR="00E672AD" w:rsidRDefault="00D7396D">
      <w:pPr>
        <w:spacing w:before="94" w:line="252" w:lineRule="auto"/>
        <w:ind w:left="120" w:right="11" w:firstLine="1"/>
        <w:rPr>
          <w:sz w:val="21"/>
        </w:rPr>
      </w:pPr>
      <w:r>
        <w:rPr>
          <w:color w:val="1A1A1A"/>
          <w:w w:val="105"/>
          <w:sz w:val="21"/>
          <w:u w:val="thick" w:color="2D2D2D"/>
        </w:rPr>
        <w:t xml:space="preserve">Partial </w:t>
      </w:r>
      <w:r>
        <w:rPr>
          <w:color w:val="2D2D2D"/>
          <w:w w:val="105"/>
          <w:sz w:val="21"/>
          <w:u w:val="thick" w:color="2D2D2D"/>
        </w:rPr>
        <w:t>days</w:t>
      </w:r>
      <w:r>
        <w:rPr>
          <w:color w:val="2D2D2D"/>
          <w:spacing w:val="-1"/>
          <w:w w:val="105"/>
          <w:sz w:val="21"/>
          <w:u w:val="thick" w:color="2D2D2D"/>
        </w:rPr>
        <w:t xml:space="preserve"> </w:t>
      </w:r>
      <w:r>
        <w:rPr>
          <w:color w:val="1A1A1A"/>
          <w:w w:val="105"/>
          <w:sz w:val="21"/>
          <w:u w:val="thick" w:color="2D2D2D"/>
        </w:rPr>
        <w:t xml:space="preserve">of travel away from home are </w:t>
      </w:r>
      <w:r>
        <w:rPr>
          <w:color w:val="2D2D2D"/>
          <w:w w:val="105"/>
          <w:sz w:val="21"/>
          <w:u w:val="thick" w:color="2D2D2D"/>
        </w:rPr>
        <w:t xml:space="preserve">generally divided </w:t>
      </w:r>
      <w:r>
        <w:rPr>
          <w:color w:val="1A1A1A"/>
          <w:w w:val="105"/>
          <w:sz w:val="21"/>
          <w:u w:val="thick" w:color="2D2D2D"/>
        </w:rPr>
        <w:t xml:space="preserve">into four </w:t>
      </w:r>
      <w:r>
        <w:rPr>
          <w:color w:val="2D2D2D"/>
          <w:w w:val="105"/>
          <w:sz w:val="21"/>
          <w:u w:val="thick" w:color="2D2D2D"/>
        </w:rPr>
        <w:t xml:space="preserve">segments </w:t>
      </w:r>
      <w:r>
        <w:rPr>
          <w:color w:val="1A1A1A"/>
          <w:w w:val="105"/>
          <w:sz w:val="21"/>
          <w:u w:val="thick" w:color="2D2D2D"/>
        </w:rPr>
        <w:t xml:space="preserve">for purposes </w:t>
      </w:r>
      <w:r>
        <w:rPr>
          <w:color w:val="2D2D2D"/>
          <w:w w:val="105"/>
          <w:sz w:val="21"/>
          <w:u w:val="thick" w:color="2D2D2D"/>
        </w:rPr>
        <w:t>of</w:t>
      </w:r>
      <w:r>
        <w:rPr>
          <w:color w:val="2D2D2D"/>
          <w:w w:val="105"/>
          <w:sz w:val="21"/>
        </w:rPr>
        <w:t xml:space="preserve"> </w:t>
      </w:r>
      <w:r>
        <w:rPr>
          <w:color w:val="1A1A1A"/>
          <w:w w:val="105"/>
          <w:sz w:val="21"/>
          <w:u w:val="thick" w:color="464646"/>
        </w:rPr>
        <w:t xml:space="preserve">the Internal Revenue </w:t>
      </w:r>
      <w:r>
        <w:rPr>
          <w:color w:val="2D2D2D"/>
          <w:w w:val="105"/>
          <w:sz w:val="21"/>
          <w:u w:val="thick" w:color="464646"/>
        </w:rPr>
        <w:t>Service</w:t>
      </w:r>
      <w:r>
        <w:rPr>
          <w:color w:val="464646"/>
          <w:w w:val="105"/>
          <w:sz w:val="21"/>
        </w:rPr>
        <w:t>:</w:t>
      </w:r>
    </w:p>
    <w:p w14:paraId="19102A07" w14:textId="77777777" w:rsidR="00E672AD" w:rsidRDefault="00E672AD">
      <w:pPr>
        <w:pStyle w:val="BodyText"/>
        <w:spacing w:before="8"/>
        <w:rPr>
          <w:sz w:val="21"/>
        </w:rPr>
      </w:pPr>
    </w:p>
    <w:p w14:paraId="1C28FAD4" w14:textId="77777777" w:rsidR="00E672AD" w:rsidRDefault="00D7396D">
      <w:pPr>
        <w:pStyle w:val="ListParagraph"/>
        <w:numPr>
          <w:ilvl w:val="0"/>
          <w:numId w:val="4"/>
        </w:numPr>
        <w:tabs>
          <w:tab w:val="left" w:pos="1212"/>
        </w:tabs>
        <w:ind w:hanging="370"/>
        <w:rPr>
          <w:i/>
          <w:color w:val="2D2D2D"/>
          <w:sz w:val="21"/>
        </w:rPr>
      </w:pPr>
      <w:r>
        <w:rPr>
          <w:color w:val="2D2D2D"/>
          <w:w w:val="105"/>
          <w:sz w:val="21"/>
        </w:rPr>
        <w:t>Midnight</w:t>
      </w:r>
      <w:r>
        <w:rPr>
          <w:color w:val="2D2D2D"/>
          <w:spacing w:val="-6"/>
          <w:w w:val="105"/>
          <w:sz w:val="21"/>
        </w:rPr>
        <w:t xml:space="preserve"> </w:t>
      </w:r>
      <w:r>
        <w:rPr>
          <w:color w:val="2D2D2D"/>
          <w:w w:val="105"/>
          <w:sz w:val="21"/>
        </w:rPr>
        <w:t>to</w:t>
      </w:r>
      <w:r>
        <w:rPr>
          <w:color w:val="2D2D2D"/>
          <w:spacing w:val="1"/>
          <w:w w:val="105"/>
          <w:sz w:val="21"/>
        </w:rPr>
        <w:t xml:space="preserve"> </w:t>
      </w:r>
      <w:r>
        <w:rPr>
          <w:color w:val="2D2D2D"/>
          <w:w w:val="105"/>
          <w:sz w:val="21"/>
        </w:rPr>
        <w:t>6:00</w:t>
      </w:r>
      <w:r>
        <w:rPr>
          <w:color w:val="2D2D2D"/>
          <w:spacing w:val="-1"/>
          <w:w w:val="105"/>
          <w:sz w:val="21"/>
        </w:rPr>
        <w:t xml:space="preserve"> </w:t>
      </w:r>
      <w:r>
        <w:rPr>
          <w:color w:val="2D2D2D"/>
          <w:spacing w:val="-4"/>
          <w:w w:val="105"/>
          <w:sz w:val="21"/>
        </w:rPr>
        <w:t>A.M.</w:t>
      </w:r>
    </w:p>
    <w:p w14:paraId="6B2B57E7" w14:textId="77777777" w:rsidR="00E672AD" w:rsidRDefault="00D7396D">
      <w:pPr>
        <w:pStyle w:val="ListParagraph"/>
        <w:numPr>
          <w:ilvl w:val="0"/>
          <w:numId w:val="4"/>
        </w:numPr>
        <w:tabs>
          <w:tab w:val="left" w:pos="1213"/>
        </w:tabs>
        <w:spacing w:before="11"/>
        <w:ind w:left="1212" w:hanging="373"/>
        <w:rPr>
          <w:i/>
          <w:color w:val="2D2D2D"/>
          <w:sz w:val="20"/>
        </w:rPr>
      </w:pPr>
      <w:r>
        <w:rPr>
          <w:color w:val="1A1A1A"/>
          <w:w w:val="105"/>
          <w:sz w:val="21"/>
        </w:rPr>
        <w:t>6</w:t>
      </w:r>
      <w:r>
        <w:rPr>
          <w:color w:val="464646"/>
          <w:w w:val="105"/>
          <w:sz w:val="21"/>
        </w:rPr>
        <w:t>:</w:t>
      </w:r>
      <w:r>
        <w:rPr>
          <w:color w:val="1A1A1A"/>
          <w:w w:val="105"/>
          <w:sz w:val="21"/>
        </w:rPr>
        <w:t>00</w:t>
      </w:r>
      <w:r>
        <w:rPr>
          <w:color w:val="1A1A1A"/>
          <w:spacing w:val="1"/>
          <w:w w:val="105"/>
          <w:sz w:val="21"/>
        </w:rPr>
        <w:t xml:space="preserve"> </w:t>
      </w:r>
      <w:r>
        <w:rPr>
          <w:color w:val="2D2D2D"/>
          <w:w w:val="105"/>
          <w:sz w:val="21"/>
        </w:rPr>
        <w:t>A.M</w:t>
      </w:r>
      <w:r>
        <w:rPr>
          <w:color w:val="464646"/>
          <w:w w:val="105"/>
          <w:sz w:val="21"/>
        </w:rPr>
        <w:t>.</w:t>
      </w:r>
      <w:r>
        <w:rPr>
          <w:color w:val="464646"/>
          <w:spacing w:val="-4"/>
          <w:w w:val="105"/>
          <w:sz w:val="21"/>
        </w:rPr>
        <w:t xml:space="preserve"> </w:t>
      </w:r>
      <w:r>
        <w:rPr>
          <w:color w:val="1A1A1A"/>
          <w:w w:val="105"/>
          <w:sz w:val="21"/>
        </w:rPr>
        <w:t>to</w:t>
      </w:r>
      <w:r>
        <w:rPr>
          <w:color w:val="1A1A1A"/>
          <w:spacing w:val="-8"/>
          <w:w w:val="105"/>
          <w:sz w:val="21"/>
        </w:rPr>
        <w:t xml:space="preserve"> </w:t>
      </w:r>
      <w:r>
        <w:rPr>
          <w:color w:val="1A1A1A"/>
          <w:spacing w:val="-2"/>
          <w:w w:val="105"/>
          <w:sz w:val="21"/>
        </w:rPr>
        <w:t>Noon</w:t>
      </w:r>
      <w:r>
        <w:rPr>
          <w:color w:val="464646"/>
          <w:spacing w:val="-2"/>
          <w:w w:val="105"/>
          <w:sz w:val="21"/>
        </w:rPr>
        <w:t>.</w:t>
      </w:r>
    </w:p>
    <w:p w14:paraId="78D81E4B" w14:textId="77777777" w:rsidR="00E672AD" w:rsidRDefault="00D7396D">
      <w:pPr>
        <w:pStyle w:val="ListParagraph"/>
        <w:numPr>
          <w:ilvl w:val="0"/>
          <w:numId w:val="4"/>
        </w:numPr>
        <w:tabs>
          <w:tab w:val="left" w:pos="1212"/>
        </w:tabs>
        <w:spacing w:before="19"/>
        <w:ind w:hanging="367"/>
        <w:rPr>
          <w:rFonts w:ascii="Times New Roman"/>
          <w:i/>
          <w:color w:val="2D2D2D"/>
          <w:sz w:val="21"/>
        </w:rPr>
      </w:pPr>
      <w:r>
        <w:rPr>
          <w:color w:val="1A1A1A"/>
          <w:w w:val="105"/>
          <w:sz w:val="21"/>
        </w:rPr>
        <w:t>Noon</w:t>
      </w:r>
      <w:r>
        <w:rPr>
          <w:color w:val="1A1A1A"/>
          <w:spacing w:val="-2"/>
          <w:w w:val="105"/>
          <w:sz w:val="21"/>
        </w:rPr>
        <w:t xml:space="preserve"> </w:t>
      </w:r>
      <w:r>
        <w:rPr>
          <w:color w:val="2D2D2D"/>
          <w:w w:val="105"/>
          <w:sz w:val="21"/>
        </w:rPr>
        <w:t>to</w:t>
      </w:r>
      <w:r>
        <w:rPr>
          <w:color w:val="2D2D2D"/>
          <w:spacing w:val="1"/>
          <w:w w:val="105"/>
          <w:sz w:val="21"/>
        </w:rPr>
        <w:t xml:space="preserve"> </w:t>
      </w:r>
      <w:r>
        <w:rPr>
          <w:color w:val="2D2D2D"/>
          <w:w w:val="105"/>
          <w:sz w:val="21"/>
        </w:rPr>
        <w:t>6:00</w:t>
      </w:r>
      <w:r>
        <w:rPr>
          <w:color w:val="2D2D2D"/>
          <w:spacing w:val="-5"/>
          <w:w w:val="105"/>
          <w:sz w:val="21"/>
        </w:rPr>
        <w:t xml:space="preserve"> </w:t>
      </w:r>
      <w:r>
        <w:rPr>
          <w:color w:val="1A1A1A"/>
          <w:w w:val="105"/>
          <w:sz w:val="21"/>
        </w:rPr>
        <w:t>P.M.</w:t>
      </w:r>
      <w:r>
        <w:rPr>
          <w:color w:val="606060"/>
          <w:w w:val="105"/>
          <w:sz w:val="21"/>
        </w:rPr>
        <w:t>;</w:t>
      </w:r>
      <w:r>
        <w:rPr>
          <w:color w:val="606060"/>
          <w:spacing w:val="-8"/>
          <w:w w:val="105"/>
          <w:sz w:val="21"/>
        </w:rPr>
        <w:t xml:space="preserve"> </w:t>
      </w:r>
      <w:r>
        <w:rPr>
          <w:color w:val="1A1A1A"/>
          <w:spacing w:val="-5"/>
          <w:w w:val="105"/>
          <w:sz w:val="21"/>
        </w:rPr>
        <w:t>and</w:t>
      </w:r>
    </w:p>
    <w:p w14:paraId="160F1A4F" w14:textId="77777777" w:rsidR="00E672AD" w:rsidRDefault="00D7396D">
      <w:pPr>
        <w:pStyle w:val="ListParagraph"/>
        <w:numPr>
          <w:ilvl w:val="0"/>
          <w:numId w:val="4"/>
        </w:numPr>
        <w:tabs>
          <w:tab w:val="left" w:pos="1213"/>
        </w:tabs>
        <w:spacing w:before="3"/>
        <w:ind w:left="1212" w:hanging="370"/>
        <w:rPr>
          <w:i/>
          <w:color w:val="2D2D2D"/>
          <w:sz w:val="20"/>
        </w:rPr>
      </w:pPr>
      <w:r>
        <w:rPr>
          <w:color w:val="1A1A1A"/>
          <w:w w:val="105"/>
          <w:sz w:val="21"/>
        </w:rPr>
        <w:t>6</w:t>
      </w:r>
      <w:r>
        <w:rPr>
          <w:color w:val="464646"/>
          <w:w w:val="105"/>
          <w:sz w:val="21"/>
        </w:rPr>
        <w:t>:</w:t>
      </w:r>
      <w:r>
        <w:rPr>
          <w:color w:val="1A1A1A"/>
          <w:w w:val="105"/>
          <w:sz w:val="21"/>
        </w:rPr>
        <w:t>00 P</w:t>
      </w:r>
      <w:r>
        <w:rPr>
          <w:color w:val="464646"/>
          <w:w w:val="105"/>
          <w:sz w:val="21"/>
        </w:rPr>
        <w:t>.</w:t>
      </w:r>
      <w:r>
        <w:rPr>
          <w:color w:val="1A1A1A"/>
          <w:w w:val="105"/>
          <w:sz w:val="21"/>
        </w:rPr>
        <w:t>M</w:t>
      </w:r>
      <w:r>
        <w:rPr>
          <w:color w:val="464646"/>
          <w:w w:val="105"/>
          <w:sz w:val="21"/>
        </w:rPr>
        <w:t>.</w:t>
      </w:r>
      <w:r>
        <w:rPr>
          <w:color w:val="464646"/>
          <w:spacing w:val="-3"/>
          <w:w w:val="105"/>
          <w:sz w:val="21"/>
        </w:rPr>
        <w:t xml:space="preserve"> </w:t>
      </w:r>
      <w:r>
        <w:rPr>
          <w:color w:val="1A1A1A"/>
          <w:w w:val="105"/>
          <w:sz w:val="21"/>
        </w:rPr>
        <w:t>to</w:t>
      </w:r>
      <w:r>
        <w:rPr>
          <w:color w:val="1A1A1A"/>
          <w:spacing w:val="-7"/>
          <w:w w:val="105"/>
          <w:sz w:val="21"/>
        </w:rPr>
        <w:t xml:space="preserve"> </w:t>
      </w:r>
      <w:r>
        <w:rPr>
          <w:color w:val="1A1A1A"/>
          <w:spacing w:val="-2"/>
          <w:w w:val="105"/>
          <w:sz w:val="21"/>
        </w:rPr>
        <w:t>Midnight</w:t>
      </w:r>
    </w:p>
    <w:p w14:paraId="5C71144D" w14:textId="77777777" w:rsidR="00E672AD" w:rsidRDefault="00E672AD">
      <w:pPr>
        <w:pStyle w:val="BodyText"/>
        <w:spacing w:before="10"/>
      </w:pPr>
    </w:p>
    <w:p w14:paraId="7924B260" w14:textId="77777777" w:rsidR="00E672AD" w:rsidRDefault="00D7396D">
      <w:pPr>
        <w:spacing w:line="252" w:lineRule="auto"/>
        <w:ind w:left="114" w:firstLine="3"/>
        <w:rPr>
          <w:sz w:val="21"/>
        </w:rPr>
      </w:pPr>
      <w:r>
        <w:rPr>
          <w:color w:val="1A1A1A"/>
          <w:w w:val="105"/>
          <w:sz w:val="21"/>
        </w:rPr>
        <w:t>These</w:t>
      </w:r>
      <w:r>
        <w:rPr>
          <w:color w:val="1A1A1A"/>
          <w:spacing w:val="40"/>
          <w:w w:val="105"/>
          <w:sz w:val="21"/>
        </w:rPr>
        <w:t xml:space="preserve"> </w:t>
      </w:r>
      <w:r>
        <w:rPr>
          <w:color w:val="2D2D2D"/>
          <w:w w:val="105"/>
          <w:sz w:val="21"/>
        </w:rPr>
        <w:t>segments</w:t>
      </w:r>
      <w:r>
        <w:rPr>
          <w:color w:val="2D2D2D"/>
          <w:spacing w:val="40"/>
          <w:w w:val="105"/>
          <w:sz w:val="21"/>
        </w:rPr>
        <w:t xml:space="preserve"> </w:t>
      </w:r>
      <w:r>
        <w:rPr>
          <w:color w:val="2D2D2D"/>
          <w:w w:val="105"/>
          <w:sz w:val="21"/>
        </w:rPr>
        <w:t>are</w:t>
      </w:r>
      <w:r>
        <w:rPr>
          <w:color w:val="2D2D2D"/>
          <w:spacing w:val="40"/>
          <w:w w:val="105"/>
          <w:sz w:val="21"/>
        </w:rPr>
        <w:t xml:space="preserve"> </w:t>
      </w:r>
      <w:r>
        <w:rPr>
          <w:color w:val="1A1A1A"/>
          <w:w w:val="105"/>
          <w:sz w:val="21"/>
        </w:rPr>
        <w:t>interpreted</w:t>
      </w:r>
      <w:r>
        <w:rPr>
          <w:color w:val="1A1A1A"/>
          <w:spacing w:val="40"/>
          <w:w w:val="105"/>
          <w:sz w:val="21"/>
        </w:rPr>
        <w:t xml:space="preserve"> </w:t>
      </w:r>
      <w:r>
        <w:rPr>
          <w:color w:val="1A1A1A"/>
          <w:w w:val="105"/>
          <w:sz w:val="21"/>
        </w:rPr>
        <w:t>by</w:t>
      </w:r>
      <w:r>
        <w:rPr>
          <w:color w:val="1A1A1A"/>
          <w:spacing w:val="40"/>
          <w:w w:val="105"/>
          <w:sz w:val="21"/>
        </w:rPr>
        <w:t xml:space="preserve"> </w:t>
      </w:r>
      <w:r>
        <w:rPr>
          <w:color w:val="2D2D2D"/>
          <w:w w:val="105"/>
          <w:sz w:val="21"/>
        </w:rPr>
        <w:t>the</w:t>
      </w:r>
      <w:r>
        <w:rPr>
          <w:color w:val="2D2D2D"/>
          <w:spacing w:val="38"/>
          <w:w w:val="105"/>
          <w:sz w:val="21"/>
        </w:rPr>
        <w:t xml:space="preserve"> </w:t>
      </w:r>
      <w:r>
        <w:rPr>
          <w:color w:val="2D2D2D"/>
          <w:w w:val="105"/>
          <w:sz w:val="21"/>
        </w:rPr>
        <w:t>City</w:t>
      </w:r>
      <w:r>
        <w:rPr>
          <w:color w:val="2D2D2D"/>
          <w:spacing w:val="40"/>
          <w:w w:val="105"/>
          <w:sz w:val="21"/>
        </w:rPr>
        <w:t xml:space="preserve"> </w:t>
      </w:r>
      <w:r>
        <w:rPr>
          <w:color w:val="2D2D2D"/>
          <w:w w:val="105"/>
          <w:sz w:val="21"/>
        </w:rPr>
        <w:t>as</w:t>
      </w:r>
      <w:r>
        <w:rPr>
          <w:color w:val="2D2D2D"/>
          <w:spacing w:val="30"/>
          <w:w w:val="105"/>
          <w:sz w:val="21"/>
        </w:rPr>
        <w:t xml:space="preserve"> </w:t>
      </w:r>
      <w:r>
        <w:rPr>
          <w:color w:val="1A1A1A"/>
          <w:w w:val="105"/>
          <w:sz w:val="21"/>
        </w:rPr>
        <w:t>follows</w:t>
      </w:r>
      <w:r>
        <w:rPr>
          <w:color w:val="1A1A1A"/>
          <w:spacing w:val="40"/>
          <w:w w:val="105"/>
          <w:sz w:val="21"/>
        </w:rPr>
        <w:t xml:space="preserve"> </w:t>
      </w:r>
      <w:r>
        <w:rPr>
          <w:color w:val="2D2D2D"/>
          <w:w w:val="105"/>
          <w:sz w:val="21"/>
        </w:rPr>
        <w:t>when</w:t>
      </w:r>
      <w:r>
        <w:rPr>
          <w:color w:val="2D2D2D"/>
          <w:spacing w:val="40"/>
          <w:w w:val="105"/>
          <w:sz w:val="21"/>
        </w:rPr>
        <w:t xml:space="preserve"> </w:t>
      </w:r>
      <w:r>
        <w:rPr>
          <w:color w:val="2D2D2D"/>
          <w:w w:val="105"/>
          <w:sz w:val="21"/>
        </w:rPr>
        <w:t>certain</w:t>
      </w:r>
      <w:r>
        <w:rPr>
          <w:color w:val="2D2D2D"/>
          <w:spacing w:val="33"/>
          <w:w w:val="105"/>
          <w:sz w:val="21"/>
        </w:rPr>
        <w:t xml:space="preserve"> </w:t>
      </w:r>
      <w:r>
        <w:rPr>
          <w:color w:val="1A1A1A"/>
          <w:w w:val="105"/>
          <w:sz w:val="21"/>
        </w:rPr>
        <w:t>meals</w:t>
      </w:r>
      <w:r>
        <w:rPr>
          <w:color w:val="1A1A1A"/>
          <w:spacing w:val="40"/>
          <w:w w:val="105"/>
          <w:sz w:val="21"/>
        </w:rPr>
        <w:t xml:space="preserve"> </w:t>
      </w:r>
      <w:r>
        <w:rPr>
          <w:color w:val="2D2D2D"/>
          <w:w w:val="105"/>
          <w:sz w:val="21"/>
        </w:rPr>
        <w:t>are</w:t>
      </w:r>
      <w:r>
        <w:rPr>
          <w:color w:val="2D2D2D"/>
          <w:spacing w:val="34"/>
          <w:w w:val="105"/>
          <w:sz w:val="21"/>
        </w:rPr>
        <w:t xml:space="preserve"> </w:t>
      </w:r>
      <w:r>
        <w:rPr>
          <w:color w:val="2D2D2D"/>
          <w:w w:val="105"/>
          <w:sz w:val="21"/>
        </w:rPr>
        <w:t>provided</w:t>
      </w:r>
      <w:r>
        <w:rPr>
          <w:color w:val="2D2D2D"/>
          <w:spacing w:val="35"/>
          <w:w w:val="105"/>
          <w:sz w:val="21"/>
        </w:rPr>
        <w:t xml:space="preserve"> </w:t>
      </w:r>
      <w:r>
        <w:rPr>
          <w:color w:val="2D2D2D"/>
          <w:w w:val="105"/>
          <w:sz w:val="21"/>
        </w:rPr>
        <w:t xml:space="preserve">in conference </w:t>
      </w:r>
      <w:r>
        <w:rPr>
          <w:color w:val="1A1A1A"/>
          <w:w w:val="105"/>
          <w:sz w:val="21"/>
        </w:rPr>
        <w:t xml:space="preserve">registration or </w:t>
      </w:r>
      <w:r>
        <w:rPr>
          <w:color w:val="2D2D2D"/>
          <w:w w:val="105"/>
          <w:sz w:val="21"/>
        </w:rPr>
        <w:t xml:space="preserve">when eligible </w:t>
      </w:r>
      <w:r>
        <w:rPr>
          <w:color w:val="1A1A1A"/>
          <w:w w:val="105"/>
          <w:sz w:val="21"/>
        </w:rPr>
        <w:t xml:space="preserve">meals </w:t>
      </w:r>
      <w:r>
        <w:rPr>
          <w:color w:val="2D2D2D"/>
          <w:w w:val="105"/>
          <w:sz w:val="21"/>
        </w:rPr>
        <w:t xml:space="preserve">include only one or </w:t>
      </w:r>
      <w:r>
        <w:rPr>
          <w:color w:val="1A1A1A"/>
          <w:w w:val="105"/>
          <w:sz w:val="21"/>
        </w:rPr>
        <w:t>two meals in a day</w:t>
      </w:r>
      <w:r>
        <w:rPr>
          <w:color w:val="464646"/>
          <w:w w:val="105"/>
          <w:sz w:val="21"/>
        </w:rPr>
        <w:t>:</w:t>
      </w:r>
    </w:p>
    <w:p w14:paraId="0FDBF601" w14:textId="77777777" w:rsidR="00E672AD" w:rsidRDefault="00D7396D">
      <w:pPr>
        <w:pStyle w:val="ListParagraph"/>
        <w:numPr>
          <w:ilvl w:val="0"/>
          <w:numId w:val="3"/>
        </w:numPr>
        <w:tabs>
          <w:tab w:val="left" w:pos="1198"/>
        </w:tabs>
        <w:spacing w:line="244" w:lineRule="auto"/>
        <w:ind w:right="109" w:hanging="340"/>
        <w:rPr>
          <w:rFonts w:ascii="Times New Roman" w:hAnsi="Times New Roman"/>
          <w:i/>
          <w:color w:val="2D2D2D"/>
          <w:sz w:val="23"/>
        </w:rPr>
      </w:pPr>
      <w:r>
        <w:rPr>
          <w:color w:val="1A1A1A"/>
          <w:w w:val="105"/>
          <w:sz w:val="21"/>
        </w:rPr>
        <w:t xml:space="preserve">Breakfast may </w:t>
      </w:r>
      <w:r>
        <w:rPr>
          <w:color w:val="2D2D2D"/>
          <w:w w:val="105"/>
          <w:sz w:val="21"/>
        </w:rPr>
        <w:t xml:space="preserve">be </w:t>
      </w:r>
      <w:r>
        <w:rPr>
          <w:color w:val="1A1A1A"/>
          <w:w w:val="105"/>
          <w:sz w:val="21"/>
        </w:rPr>
        <w:t>reimbursed up</w:t>
      </w:r>
      <w:r>
        <w:rPr>
          <w:color w:val="1A1A1A"/>
          <w:spacing w:val="-9"/>
          <w:w w:val="105"/>
          <w:sz w:val="21"/>
        </w:rPr>
        <w:t xml:space="preserve"> </w:t>
      </w:r>
      <w:r>
        <w:rPr>
          <w:color w:val="1A1A1A"/>
          <w:w w:val="105"/>
          <w:sz w:val="21"/>
        </w:rPr>
        <w:t>to</w:t>
      </w:r>
      <w:r>
        <w:rPr>
          <w:color w:val="464646"/>
          <w:w w:val="105"/>
          <w:sz w:val="21"/>
        </w:rPr>
        <w:t xml:space="preserve">¼ </w:t>
      </w:r>
      <w:r>
        <w:rPr>
          <w:color w:val="1A1A1A"/>
          <w:w w:val="105"/>
          <w:sz w:val="21"/>
        </w:rPr>
        <w:t xml:space="preserve">of the </w:t>
      </w:r>
      <w:r>
        <w:rPr>
          <w:color w:val="2D2D2D"/>
          <w:w w:val="105"/>
          <w:sz w:val="21"/>
        </w:rPr>
        <w:t>allowable per</w:t>
      </w:r>
      <w:r>
        <w:rPr>
          <w:color w:val="2D2D2D"/>
          <w:spacing w:val="-7"/>
          <w:w w:val="105"/>
          <w:sz w:val="21"/>
        </w:rPr>
        <w:t xml:space="preserve"> </w:t>
      </w:r>
      <w:r>
        <w:rPr>
          <w:color w:val="1A1A1A"/>
          <w:w w:val="105"/>
          <w:sz w:val="21"/>
        </w:rPr>
        <w:t xml:space="preserve">diem rates </w:t>
      </w:r>
      <w:r>
        <w:rPr>
          <w:color w:val="2D2D2D"/>
          <w:w w:val="105"/>
          <w:sz w:val="21"/>
        </w:rPr>
        <w:t>(breakfast ma</w:t>
      </w:r>
      <w:r>
        <w:rPr>
          <w:color w:val="464646"/>
          <w:w w:val="105"/>
          <w:sz w:val="21"/>
        </w:rPr>
        <w:t xml:space="preserve">y </w:t>
      </w:r>
      <w:r>
        <w:rPr>
          <w:color w:val="2D2D2D"/>
          <w:w w:val="105"/>
          <w:sz w:val="21"/>
        </w:rPr>
        <w:t xml:space="preserve">still </w:t>
      </w:r>
      <w:r>
        <w:rPr>
          <w:color w:val="1A1A1A"/>
          <w:w w:val="105"/>
          <w:sz w:val="21"/>
        </w:rPr>
        <w:t xml:space="preserve">be reimbursed </w:t>
      </w:r>
      <w:r>
        <w:rPr>
          <w:color w:val="2D2D2D"/>
          <w:w w:val="105"/>
          <w:sz w:val="21"/>
        </w:rPr>
        <w:t xml:space="preserve">even </w:t>
      </w:r>
      <w:r>
        <w:rPr>
          <w:color w:val="1A1A1A"/>
          <w:w w:val="105"/>
          <w:sz w:val="21"/>
        </w:rPr>
        <w:t xml:space="preserve">if </w:t>
      </w:r>
      <w:r>
        <w:rPr>
          <w:color w:val="2D2D2D"/>
          <w:w w:val="105"/>
          <w:sz w:val="21"/>
        </w:rPr>
        <w:t>continenta</w:t>
      </w:r>
      <w:r>
        <w:rPr>
          <w:color w:val="464646"/>
          <w:w w:val="105"/>
          <w:sz w:val="21"/>
        </w:rPr>
        <w:t xml:space="preserve">l </w:t>
      </w:r>
      <w:r>
        <w:rPr>
          <w:color w:val="2D2D2D"/>
          <w:w w:val="105"/>
          <w:sz w:val="21"/>
        </w:rPr>
        <w:t xml:space="preserve">breakfast is </w:t>
      </w:r>
      <w:r>
        <w:rPr>
          <w:color w:val="1A1A1A"/>
          <w:w w:val="105"/>
          <w:sz w:val="21"/>
        </w:rPr>
        <w:t>served)</w:t>
      </w:r>
      <w:r>
        <w:rPr>
          <w:color w:val="464646"/>
          <w:w w:val="105"/>
          <w:sz w:val="21"/>
        </w:rPr>
        <w:t xml:space="preserve">; </w:t>
      </w:r>
      <w:r>
        <w:rPr>
          <w:color w:val="1A1A1A"/>
          <w:w w:val="105"/>
          <w:sz w:val="21"/>
        </w:rPr>
        <w:t>and</w:t>
      </w:r>
      <w:r>
        <w:rPr>
          <w:color w:val="464646"/>
          <w:w w:val="105"/>
          <w:sz w:val="21"/>
        </w:rPr>
        <w:t>/</w:t>
      </w:r>
      <w:r>
        <w:rPr>
          <w:color w:val="2D2D2D"/>
          <w:w w:val="105"/>
          <w:sz w:val="21"/>
        </w:rPr>
        <w:t>or</w:t>
      </w:r>
    </w:p>
    <w:p w14:paraId="047931D9" w14:textId="77777777" w:rsidR="00E672AD" w:rsidRDefault="00D7396D">
      <w:pPr>
        <w:pStyle w:val="ListParagraph"/>
        <w:numPr>
          <w:ilvl w:val="0"/>
          <w:numId w:val="3"/>
        </w:numPr>
        <w:tabs>
          <w:tab w:val="left" w:pos="1198"/>
        </w:tabs>
        <w:ind w:left="1197" w:hanging="350"/>
        <w:rPr>
          <w:rFonts w:ascii="Times New Roman" w:hAnsi="Times New Roman"/>
          <w:i/>
          <w:color w:val="2D2D2D"/>
          <w:sz w:val="21"/>
        </w:rPr>
      </w:pPr>
      <w:r>
        <w:rPr>
          <w:color w:val="1A1A1A"/>
          <w:w w:val="105"/>
          <w:sz w:val="21"/>
        </w:rPr>
        <w:t>Lunch</w:t>
      </w:r>
      <w:r>
        <w:rPr>
          <w:color w:val="1A1A1A"/>
          <w:spacing w:val="-11"/>
          <w:w w:val="105"/>
          <w:sz w:val="21"/>
        </w:rPr>
        <w:t xml:space="preserve"> </w:t>
      </w:r>
      <w:r>
        <w:rPr>
          <w:color w:val="1A1A1A"/>
          <w:w w:val="105"/>
          <w:sz w:val="21"/>
        </w:rPr>
        <w:t>may</w:t>
      </w:r>
      <w:r>
        <w:rPr>
          <w:color w:val="1A1A1A"/>
          <w:spacing w:val="1"/>
          <w:w w:val="105"/>
          <w:sz w:val="21"/>
        </w:rPr>
        <w:t xml:space="preserve"> </w:t>
      </w:r>
      <w:r>
        <w:rPr>
          <w:color w:val="2D2D2D"/>
          <w:w w:val="105"/>
          <w:sz w:val="21"/>
        </w:rPr>
        <w:t>be</w:t>
      </w:r>
      <w:r>
        <w:rPr>
          <w:color w:val="2D2D2D"/>
          <w:spacing w:val="-9"/>
          <w:w w:val="105"/>
          <w:sz w:val="21"/>
        </w:rPr>
        <w:t xml:space="preserve"> </w:t>
      </w:r>
      <w:r>
        <w:rPr>
          <w:color w:val="2D2D2D"/>
          <w:w w:val="105"/>
          <w:sz w:val="21"/>
        </w:rPr>
        <w:t>reimbursed</w:t>
      </w:r>
      <w:r>
        <w:rPr>
          <w:color w:val="2D2D2D"/>
          <w:spacing w:val="6"/>
          <w:w w:val="105"/>
          <w:sz w:val="21"/>
        </w:rPr>
        <w:t xml:space="preserve"> </w:t>
      </w:r>
      <w:r>
        <w:rPr>
          <w:color w:val="1A1A1A"/>
          <w:w w:val="105"/>
          <w:sz w:val="21"/>
        </w:rPr>
        <w:t>up</w:t>
      </w:r>
      <w:r>
        <w:rPr>
          <w:color w:val="1A1A1A"/>
          <w:spacing w:val="-5"/>
          <w:w w:val="105"/>
          <w:sz w:val="21"/>
        </w:rPr>
        <w:t xml:space="preserve"> </w:t>
      </w:r>
      <w:r>
        <w:rPr>
          <w:color w:val="1A1A1A"/>
          <w:w w:val="105"/>
          <w:sz w:val="21"/>
        </w:rPr>
        <w:t>to</w:t>
      </w:r>
      <w:r>
        <w:rPr>
          <w:color w:val="1A1A1A"/>
          <w:spacing w:val="-6"/>
          <w:w w:val="105"/>
          <w:sz w:val="21"/>
        </w:rPr>
        <w:t xml:space="preserve"> </w:t>
      </w:r>
      <w:r>
        <w:rPr>
          <w:color w:val="2D2D2D"/>
          <w:w w:val="105"/>
          <w:sz w:val="21"/>
        </w:rPr>
        <w:t>¼</w:t>
      </w:r>
      <w:r>
        <w:rPr>
          <w:color w:val="2D2D2D"/>
          <w:spacing w:val="-4"/>
          <w:w w:val="105"/>
          <w:sz w:val="21"/>
        </w:rPr>
        <w:t xml:space="preserve"> </w:t>
      </w:r>
      <w:r>
        <w:rPr>
          <w:color w:val="2D2D2D"/>
          <w:w w:val="105"/>
          <w:sz w:val="21"/>
        </w:rPr>
        <w:t>of</w:t>
      </w:r>
      <w:r>
        <w:rPr>
          <w:color w:val="2D2D2D"/>
          <w:spacing w:val="-4"/>
          <w:w w:val="105"/>
          <w:sz w:val="21"/>
        </w:rPr>
        <w:t xml:space="preserve"> </w:t>
      </w:r>
      <w:r>
        <w:rPr>
          <w:color w:val="2D2D2D"/>
          <w:w w:val="105"/>
          <w:sz w:val="21"/>
        </w:rPr>
        <w:t xml:space="preserve">the </w:t>
      </w:r>
      <w:r>
        <w:rPr>
          <w:color w:val="1A1A1A"/>
          <w:w w:val="105"/>
          <w:sz w:val="21"/>
        </w:rPr>
        <w:t>allowable</w:t>
      </w:r>
      <w:r>
        <w:rPr>
          <w:color w:val="1A1A1A"/>
          <w:spacing w:val="2"/>
          <w:w w:val="105"/>
          <w:sz w:val="21"/>
        </w:rPr>
        <w:t xml:space="preserve"> </w:t>
      </w:r>
      <w:r>
        <w:rPr>
          <w:color w:val="1A1A1A"/>
          <w:w w:val="105"/>
          <w:sz w:val="21"/>
        </w:rPr>
        <w:t>per</w:t>
      </w:r>
      <w:r>
        <w:rPr>
          <w:color w:val="1A1A1A"/>
          <w:spacing w:val="-2"/>
          <w:w w:val="105"/>
          <w:sz w:val="21"/>
        </w:rPr>
        <w:t xml:space="preserve"> </w:t>
      </w:r>
      <w:r>
        <w:rPr>
          <w:color w:val="1A1A1A"/>
          <w:w w:val="105"/>
          <w:sz w:val="21"/>
        </w:rPr>
        <w:t>diem</w:t>
      </w:r>
      <w:r>
        <w:rPr>
          <w:color w:val="1A1A1A"/>
          <w:spacing w:val="-1"/>
          <w:w w:val="105"/>
          <w:sz w:val="21"/>
        </w:rPr>
        <w:t xml:space="preserve"> </w:t>
      </w:r>
      <w:r>
        <w:rPr>
          <w:color w:val="1A1A1A"/>
          <w:w w:val="105"/>
          <w:sz w:val="21"/>
        </w:rPr>
        <w:t>rates</w:t>
      </w:r>
      <w:r>
        <w:rPr>
          <w:color w:val="464646"/>
          <w:w w:val="105"/>
          <w:sz w:val="21"/>
        </w:rPr>
        <w:t>;</w:t>
      </w:r>
      <w:r>
        <w:rPr>
          <w:color w:val="464646"/>
          <w:spacing w:val="-10"/>
          <w:w w:val="105"/>
          <w:sz w:val="21"/>
        </w:rPr>
        <w:t xml:space="preserve"> </w:t>
      </w:r>
      <w:r>
        <w:rPr>
          <w:color w:val="2D2D2D"/>
          <w:spacing w:val="-2"/>
          <w:w w:val="105"/>
          <w:sz w:val="21"/>
        </w:rPr>
        <w:t>and/or</w:t>
      </w:r>
    </w:p>
    <w:p w14:paraId="387A0F20" w14:textId="77777777" w:rsidR="00E672AD" w:rsidRDefault="00D7396D">
      <w:pPr>
        <w:pStyle w:val="ListParagraph"/>
        <w:numPr>
          <w:ilvl w:val="0"/>
          <w:numId w:val="3"/>
        </w:numPr>
        <w:tabs>
          <w:tab w:val="left" w:pos="1197"/>
        </w:tabs>
        <w:spacing w:before="4"/>
        <w:ind w:left="1196" w:hanging="352"/>
        <w:rPr>
          <w:rFonts w:ascii="Times New Roman" w:hAnsi="Times New Roman"/>
          <w:i/>
          <w:color w:val="2D2D2D"/>
          <w:sz w:val="21"/>
        </w:rPr>
      </w:pPr>
      <w:r>
        <w:rPr>
          <w:color w:val="1A1A1A"/>
          <w:w w:val="105"/>
          <w:sz w:val="21"/>
        </w:rPr>
        <w:t>Dinner</w:t>
      </w:r>
      <w:r>
        <w:rPr>
          <w:color w:val="1A1A1A"/>
          <w:spacing w:val="1"/>
          <w:w w:val="105"/>
          <w:sz w:val="21"/>
        </w:rPr>
        <w:t xml:space="preserve"> </w:t>
      </w:r>
      <w:r>
        <w:rPr>
          <w:color w:val="1A1A1A"/>
          <w:w w:val="105"/>
          <w:sz w:val="21"/>
        </w:rPr>
        <w:t>may</w:t>
      </w:r>
      <w:r>
        <w:rPr>
          <w:color w:val="1A1A1A"/>
          <w:spacing w:val="-8"/>
          <w:w w:val="105"/>
          <w:sz w:val="21"/>
        </w:rPr>
        <w:t xml:space="preserve"> </w:t>
      </w:r>
      <w:r>
        <w:rPr>
          <w:color w:val="1A1A1A"/>
          <w:w w:val="105"/>
          <w:sz w:val="21"/>
        </w:rPr>
        <w:t>be</w:t>
      </w:r>
      <w:r>
        <w:rPr>
          <w:color w:val="1A1A1A"/>
          <w:spacing w:val="-9"/>
          <w:w w:val="105"/>
          <w:sz w:val="21"/>
        </w:rPr>
        <w:t xml:space="preserve"> </w:t>
      </w:r>
      <w:r>
        <w:rPr>
          <w:color w:val="1A1A1A"/>
          <w:w w:val="105"/>
          <w:sz w:val="21"/>
        </w:rPr>
        <w:t>reimbursed</w:t>
      </w:r>
      <w:r>
        <w:rPr>
          <w:color w:val="1A1A1A"/>
          <w:spacing w:val="4"/>
          <w:w w:val="105"/>
          <w:sz w:val="21"/>
        </w:rPr>
        <w:t xml:space="preserve"> </w:t>
      </w:r>
      <w:r>
        <w:rPr>
          <w:color w:val="1A1A1A"/>
          <w:w w:val="105"/>
          <w:sz w:val="21"/>
        </w:rPr>
        <w:t>up</w:t>
      </w:r>
      <w:r>
        <w:rPr>
          <w:color w:val="1A1A1A"/>
          <w:spacing w:val="-8"/>
          <w:w w:val="105"/>
          <w:sz w:val="21"/>
        </w:rPr>
        <w:t xml:space="preserve"> </w:t>
      </w:r>
      <w:r>
        <w:rPr>
          <w:color w:val="1A1A1A"/>
          <w:w w:val="105"/>
          <w:sz w:val="21"/>
        </w:rPr>
        <w:t>to</w:t>
      </w:r>
      <w:r>
        <w:rPr>
          <w:color w:val="1A1A1A"/>
          <w:spacing w:val="-15"/>
          <w:w w:val="105"/>
          <w:sz w:val="21"/>
        </w:rPr>
        <w:t xml:space="preserve"> </w:t>
      </w:r>
      <w:r>
        <w:rPr>
          <w:color w:val="2D2D2D"/>
          <w:w w:val="105"/>
          <w:sz w:val="21"/>
        </w:rPr>
        <w:t>½</w:t>
      </w:r>
      <w:r>
        <w:rPr>
          <w:color w:val="2D2D2D"/>
          <w:spacing w:val="-3"/>
          <w:w w:val="105"/>
          <w:sz w:val="21"/>
        </w:rPr>
        <w:t xml:space="preserve"> </w:t>
      </w:r>
      <w:r>
        <w:rPr>
          <w:color w:val="2D2D2D"/>
          <w:w w:val="105"/>
          <w:sz w:val="21"/>
        </w:rPr>
        <w:t>of</w:t>
      </w:r>
      <w:r>
        <w:rPr>
          <w:color w:val="2D2D2D"/>
          <w:spacing w:val="-6"/>
          <w:w w:val="105"/>
          <w:sz w:val="21"/>
        </w:rPr>
        <w:t xml:space="preserve"> </w:t>
      </w:r>
      <w:r>
        <w:rPr>
          <w:color w:val="1A1A1A"/>
          <w:w w:val="105"/>
          <w:sz w:val="21"/>
        </w:rPr>
        <w:t>the</w:t>
      </w:r>
      <w:r>
        <w:rPr>
          <w:color w:val="1A1A1A"/>
          <w:spacing w:val="-2"/>
          <w:w w:val="105"/>
          <w:sz w:val="21"/>
        </w:rPr>
        <w:t xml:space="preserve"> </w:t>
      </w:r>
      <w:r>
        <w:rPr>
          <w:color w:val="1A1A1A"/>
          <w:w w:val="105"/>
          <w:sz w:val="21"/>
        </w:rPr>
        <w:t>allowable per</w:t>
      </w:r>
      <w:r>
        <w:rPr>
          <w:color w:val="1A1A1A"/>
          <w:spacing w:val="3"/>
          <w:w w:val="105"/>
          <w:sz w:val="21"/>
        </w:rPr>
        <w:t xml:space="preserve"> </w:t>
      </w:r>
      <w:r>
        <w:rPr>
          <w:color w:val="2D2D2D"/>
          <w:w w:val="105"/>
          <w:sz w:val="21"/>
        </w:rPr>
        <w:t>d</w:t>
      </w:r>
      <w:r>
        <w:rPr>
          <w:color w:val="464646"/>
          <w:w w:val="105"/>
          <w:sz w:val="21"/>
        </w:rPr>
        <w:t>i</w:t>
      </w:r>
      <w:r>
        <w:rPr>
          <w:color w:val="2D2D2D"/>
          <w:w w:val="105"/>
          <w:sz w:val="21"/>
        </w:rPr>
        <w:t>em</w:t>
      </w:r>
      <w:r>
        <w:rPr>
          <w:color w:val="2D2D2D"/>
          <w:spacing w:val="-10"/>
          <w:w w:val="105"/>
          <w:sz w:val="21"/>
        </w:rPr>
        <w:t xml:space="preserve"> </w:t>
      </w:r>
      <w:r>
        <w:rPr>
          <w:color w:val="1A1A1A"/>
          <w:spacing w:val="-2"/>
          <w:w w:val="105"/>
          <w:sz w:val="21"/>
        </w:rPr>
        <w:t>rates</w:t>
      </w:r>
      <w:r>
        <w:rPr>
          <w:color w:val="464646"/>
          <w:spacing w:val="-2"/>
          <w:w w:val="105"/>
          <w:sz w:val="21"/>
        </w:rPr>
        <w:t>.</w:t>
      </w:r>
    </w:p>
    <w:p w14:paraId="3DA3086E" w14:textId="77777777" w:rsidR="00E672AD" w:rsidRDefault="00E672AD">
      <w:pPr>
        <w:pStyle w:val="BodyText"/>
        <w:rPr>
          <w:sz w:val="20"/>
        </w:rPr>
      </w:pPr>
    </w:p>
    <w:p w14:paraId="32873A94" w14:textId="77777777" w:rsidR="00E672AD" w:rsidRDefault="00E672AD">
      <w:pPr>
        <w:pStyle w:val="BodyText"/>
        <w:spacing w:before="7"/>
        <w:rPr>
          <w:sz w:val="16"/>
        </w:rPr>
      </w:pPr>
    </w:p>
    <w:p w14:paraId="08DF18B6" w14:textId="77777777" w:rsidR="00E672AD" w:rsidRDefault="00D7396D">
      <w:pPr>
        <w:spacing w:before="94"/>
        <w:ind w:left="121"/>
        <w:jc w:val="both"/>
        <w:rPr>
          <w:sz w:val="21"/>
        </w:rPr>
      </w:pPr>
      <w:r>
        <w:rPr>
          <w:color w:val="1A1A1A"/>
          <w:w w:val="105"/>
          <w:sz w:val="21"/>
          <w:u w:val="thick" w:color="1A1A1A"/>
        </w:rPr>
        <w:t>Proof</w:t>
      </w:r>
      <w:r>
        <w:rPr>
          <w:color w:val="1A1A1A"/>
          <w:spacing w:val="-7"/>
          <w:w w:val="105"/>
          <w:sz w:val="21"/>
          <w:u w:val="thick" w:color="1A1A1A"/>
        </w:rPr>
        <w:t xml:space="preserve"> </w:t>
      </w:r>
      <w:r>
        <w:rPr>
          <w:color w:val="1A1A1A"/>
          <w:w w:val="105"/>
          <w:sz w:val="21"/>
          <w:u w:val="thick" w:color="1A1A1A"/>
        </w:rPr>
        <w:t>of</w:t>
      </w:r>
      <w:r>
        <w:rPr>
          <w:color w:val="1A1A1A"/>
          <w:spacing w:val="-13"/>
          <w:w w:val="105"/>
          <w:sz w:val="21"/>
          <w:u w:val="thick" w:color="1A1A1A"/>
        </w:rPr>
        <w:t xml:space="preserve"> </w:t>
      </w:r>
      <w:r>
        <w:rPr>
          <w:color w:val="1A1A1A"/>
          <w:w w:val="105"/>
          <w:sz w:val="21"/>
          <w:u w:val="thick" w:color="1A1A1A"/>
        </w:rPr>
        <w:t>Travel-Time,</w:t>
      </w:r>
      <w:r>
        <w:rPr>
          <w:color w:val="1A1A1A"/>
          <w:spacing w:val="18"/>
          <w:w w:val="105"/>
          <w:sz w:val="21"/>
          <w:u w:val="thick" w:color="1A1A1A"/>
        </w:rPr>
        <w:t xml:space="preserve"> </w:t>
      </w:r>
      <w:r>
        <w:rPr>
          <w:color w:val="1A1A1A"/>
          <w:w w:val="105"/>
          <w:sz w:val="21"/>
          <w:u w:val="thick" w:color="1A1A1A"/>
        </w:rPr>
        <w:t>Place</w:t>
      </w:r>
      <w:r>
        <w:rPr>
          <w:color w:val="1A1A1A"/>
          <w:spacing w:val="-1"/>
          <w:w w:val="105"/>
          <w:sz w:val="21"/>
          <w:u w:val="thick" w:color="1A1A1A"/>
        </w:rPr>
        <w:t xml:space="preserve"> </w:t>
      </w:r>
      <w:r>
        <w:rPr>
          <w:color w:val="2D2D2D"/>
          <w:w w:val="105"/>
          <w:sz w:val="21"/>
          <w:u w:val="thick" w:color="1A1A1A"/>
        </w:rPr>
        <w:t>and</w:t>
      </w:r>
      <w:r>
        <w:rPr>
          <w:color w:val="2D2D2D"/>
          <w:spacing w:val="-11"/>
          <w:w w:val="105"/>
          <w:sz w:val="21"/>
          <w:u w:val="thick" w:color="1A1A1A"/>
        </w:rPr>
        <w:t xml:space="preserve"> </w:t>
      </w:r>
      <w:r>
        <w:rPr>
          <w:color w:val="1A1A1A"/>
          <w:spacing w:val="-2"/>
          <w:w w:val="105"/>
          <w:sz w:val="21"/>
          <w:u w:val="thick" w:color="1A1A1A"/>
        </w:rPr>
        <w:t>Purpose</w:t>
      </w:r>
    </w:p>
    <w:p w14:paraId="71C3A288" w14:textId="3C3E81F2" w:rsidR="00E672AD" w:rsidRDefault="00D7396D">
      <w:pPr>
        <w:spacing w:before="11" w:line="252" w:lineRule="auto"/>
        <w:ind w:left="115" w:right="104" w:firstLine="2"/>
        <w:jc w:val="both"/>
        <w:rPr>
          <w:b/>
          <w:sz w:val="21"/>
        </w:rPr>
      </w:pPr>
      <w:r>
        <w:rPr>
          <w:color w:val="1A1A1A"/>
          <w:w w:val="105"/>
          <w:sz w:val="21"/>
        </w:rPr>
        <w:t xml:space="preserve">In order to appropriately </w:t>
      </w:r>
      <w:r>
        <w:rPr>
          <w:color w:val="2D2D2D"/>
          <w:w w:val="105"/>
          <w:sz w:val="21"/>
        </w:rPr>
        <w:t xml:space="preserve">account </w:t>
      </w:r>
      <w:r>
        <w:rPr>
          <w:color w:val="1A1A1A"/>
          <w:w w:val="105"/>
          <w:sz w:val="21"/>
        </w:rPr>
        <w:t xml:space="preserve">to the City in accordance </w:t>
      </w:r>
      <w:r>
        <w:rPr>
          <w:color w:val="2D2D2D"/>
          <w:w w:val="105"/>
          <w:sz w:val="21"/>
        </w:rPr>
        <w:t xml:space="preserve">with </w:t>
      </w:r>
      <w:r>
        <w:rPr>
          <w:color w:val="1A1A1A"/>
          <w:w w:val="105"/>
          <w:sz w:val="21"/>
        </w:rPr>
        <w:t xml:space="preserve">rules </w:t>
      </w:r>
      <w:r>
        <w:rPr>
          <w:color w:val="2D2D2D"/>
          <w:w w:val="105"/>
          <w:sz w:val="21"/>
        </w:rPr>
        <w:t xml:space="preserve">for </w:t>
      </w:r>
      <w:r>
        <w:rPr>
          <w:color w:val="1A1A1A"/>
          <w:w w:val="105"/>
          <w:sz w:val="21"/>
        </w:rPr>
        <w:t xml:space="preserve">accountable </w:t>
      </w:r>
      <w:r>
        <w:rPr>
          <w:color w:val="2D2D2D"/>
          <w:w w:val="105"/>
          <w:sz w:val="21"/>
        </w:rPr>
        <w:t>p</w:t>
      </w:r>
      <w:r>
        <w:rPr>
          <w:color w:val="464646"/>
          <w:w w:val="105"/>
          <w:sz w:val="21"/>
        </w:rPr>
        <w:t>l</w:t>
      </w:r>
      <w:r>
        <w:rPr>
          <w:color w:val="1A1A1A"/>
          <w:w w:val="105"/>
          <w:sz w:val="21"/>
        </w:rPr>
        <w:t>ans</w:t>
      </w:r>
      <w:r>
        <w:rPr>
          <w:color w:val="464646"/>
          <w:w w:val="105"/>
          <w:sz w:val="21"/>
        </w:rPr>
        <w:t xml:space="preserve">, </w:t>
      </w:r>
      <w:r>
        <w:rPr>
          <w:color w:val="1A1A1A"/>
          <w:w w:val="105"/>
          <w:sz w:val="21"/>
        </w:rPr>
        <w:t>employees must submit proof of</w:t>
      </w:r>
      <w:r>
        <w:rPr>
          <w:color w:val="1A1A1A"/>
          <w:spacing w:val="-3"/>
          <w:w w:val="105"/>
          <w:sz w:val="21"/>
        </w:rPr>
        <w:t xml:space="preserve"> </w:t>
      </w:r>
      <w:r>
        <w:rPr>
          <w:color w:val="1A1A1A"/>
          <w:w w:val="105"/>
          <w:sz w:val="21"/>
        </w:rPr>
        <w:t>travel as to time, place</w:t>
      </w:r>
      <w:r>
        <w:rPr>
          <w:color w:val="464646"/>
          <w:w w:val="105"/>
          <w:sz w:val="21"/>
        </w:rPr>
        <w:t>,</w:t>
      </w:r>
      <w:r>
        <w:rPr>
          <w:color w:val="464646"/>
          <w:spacing w:val="-3"/>
          <w:w w:val="105"/>
          <w:sz w:val="21"/>
        </w:rPr>
        <w:t xml:space="preserve"> </w:t>
      </w:r>
      <w:r>
        <w:rPr>
          <w:color w:val="1A1A1A"/>
          <w:w w:val="105"/>
          <w:sz w:val="21"/>
        </w:rPr>
        <w:t>and purpose</w:t>
      </w:r>
      <w:r>
        <w:rPr>
          <w:color w:val="606060"/>
          <w:w w:val="105"/>
          <w:sz w:val="21"/>
        </w:rPr>
        <w:t>,</w:t>
      </w:r>
      <w:r>
        <w:rPr>
          <w:color w:val="606060"/>
          <w:spacing w:val="-3"/>
          <w:w w:val="105"/>
          <w:sz w:val="21"/>
        </w:rPr>
        <w:t xml:space="preserve"> </w:t>
      </w:r>
      <w:r>
        <w:rPr>
          <w:color w:val="2D2D2D"/>
          <w:w w:val="105"/>
          <w:sz w:val="21"/>
        </w:rPr>
        <w:t xml:space="preserve">when </w:t>
      </w:r>
      <w:r>
        <w:rPr>
          <w:color w:val="1A1A1A"/>
          <w:w w:val="105"/>
          <w:sz w:val="21"/>
        </w:rPr>
        <w:t xml:space="preserve">requesting the per diem </w:t>
      </w:r>
      <w:r>
        <w:rPr>
          <w:color w:val="2D2D2D"/>
          <w:w w:val="105"/>
          <w:sz w:val="21"/>
        </w:rPr>
        <w:t>reimbursement</w:t>
      </w:r>
      <w:r>
        <w:rPr>
          <w:color w:val="464646"/>
          <w:w w:val="105"/>
          <w:sz w:val="21"/>
        </w:rPr>
        <w:t xml:space="preserve">, </w:t>
      </w:r>
      <w:r>
        <w:rPr>
          <w:color w:val="1A1A1A"/>
          <w:w w:val="105"/>
          <w:sz w:val="21"/>
        </w:rPr>
        <w:t>lodging</w:t>
      </w:r>
      <w:r>
        <w:rPr>
          <w:color w:val="464646"/>
          <w:w w:val="105"/>
          <w:sz w:val="21"/>
        </w:rPr>
        <w:t xml:space="preserve">, </w:t>
      </w:r>
      <w:r>
        <w:rPr>
          <w:color w:val="1A1A1A"/>
          <w:w w:val="105"/>
          <w:sz w:val="21"/>
        </w:rPr>
        <w:t xml:space="preserve">or mileage </w:t>
      </w:r>
      <w:r>
        <w:rPr>
          <w:color w:val="2D2D2D"/>
          <w:w w:val="105"/>
          <w:sz w:val="21"/>
        </w:rPr>
        <w:t>reimbursement.</w:t>
      </w:r>
      <w:r>
        <w:rPr>
          <w:color w:val="2D2D2D"/>
          <w:spacing w:val="40"/>
          <w:w w:val="105"/>
          <w:sz w:val="21"/>
        </w:rPr>
        <w:t xml:space="preserve"> </w:t>
      </w:r>
      <w:r>
        <w:rPr>
          <w:b/>
          <w:color w:val="1A1A1A"/>
          <w:w w:val="105"/>
          <w:sz w:val="21"/>
        </w:rPr>
        <w:t>All information requested should be</w:t>
      </w:r>
      <w:r>
        <w:rPr>
          <w:b/>
          <w:color w:val="1A1A1A"/>
          <w:spacing w:val="-3"/>
          <w:w w:val="105"/>
          <w:sz w:val="21"/>
        </w:rPr>
        <w:t xml:space="preserve"> </w:t>
      </w:r>
      <w:r>
        <w:rPr>
          <w:b/>
          <w:color w:val="1A1A1A"/>
          <w:w w:val="105"/>
          <w:sz w:val="21"/>
        </w:rPr>
        <w:t>filled out</w:t>
      </w:r>
      <w:r>
        <w:rPr>
          <w:b/>
          <w:color w:val="1A1A1A"/>
          <w:spacing w:val="-2"/>
          <w:w w:val="105"/>
          <w:sz w:val="21"/>
        </w:rPr>
        <w:t xml:space="preserve"> </w:t>
      </w:r>
      <w:r>
        <w:rPr>
          <w:b/>
          <w:color w:val="1A1A1A"/>
          <w:w w:val="105"/>
          <w:sz w:val="21"/>
        </w:rPr>
        <w:t>on</w:t>
      </w:r>
      <w:r>
        <w:rPr>
          <w:b/>
          <w:color w:val="1A1A1A"/>
          <w:spacing w:val="-11"/>
          <w:w w:val="105"/>
          <w:sz w:val="21"/>
        </w:rPr>
        <w:t xml:space="preserve"> </w:t>
      </w:r>
      <w:r>
        <w:rPr>
          <w:b/>
          <w:color w:val="1A1A1A"/>
          <w:w w:val="105"/>
          <w:sz w:val="21"/>
        </w:rPr>
        <w:t>the check request form.</w:t>
      </w:r>
      <w:r>
        <w:rPr>
          <w:b/>
          <w:color w:val="1A1A1A"/>
          <w:spacing w:val="40"/>
          <w:w w:val="105"/>
          <w:sz w:val="21"/>
        </w:rPr>
        <w:t xml:space="preserve"> </w:t>
      </w:r>
      <w:r>
        <w:rPr>
          <w:b/>
          <w:color w:val="1A1A1A"/>
          <w:w w:val="105"/>
          <w:sz w:val="21"/>
        </w:rPr>
        <w:t>This form should be</w:t>
      </w:r>
      <w:r>
        <w:rPr>
          <w:b/>
          <w:color w:val="1A1A1A"/>
          <w:spacing w:val="-4"/>
          <w:w w:val="105"/>
          <w:sz w:val="21"/>
        </w:rPr>
        <w:t xml:space="preserve"> </w:t>
      </w:r>
      <w:r>
        <w:rPr>
          <w:b/>
          <w:color w:val="1A1A1A"/>
          <w:w w:val="105"/>
          <w:sz w:val="21"/>
        </w:rPr>
        <w:t>turned in</w:t>
      </w:r>
      <w:r>
        <w:rPr>
          <w:b/>
          <w:color w:val="1A1A1A"/>
          <w:spacing w:val="-2"/>
          <w:w w:val="105"/>
          <w:sz w:val="21"/>
        </w:rPr>
        <w:t xml:space="preserve"> </w:t>
      </w:r>
      <w:r>
        <w:rPr>
          <w:b/>
          <w:color w:val="1A1A1A"/>
          <w:w w:val="105"/>
          <w:sz w:val="21"/>
        </w:rPr>
        <w:t>with</w:t>
      </w:r>
      <w:r>
        <w:rPr>
          <w:b/>
          <w:color w:val="1A1A1A"/>
          <w:spacing w:val="-4"/>
          <w:w w:val="105"/>
          <w:sz w:val="21"/>
        </w:rPr>
        <w:t xml:space="preserve"> </w:t>
      </w:r>
      <w:r>
        <w:rPr>
          <w:b/>
          <w:color w:val="1A1A1A"/>
          <w:w w:val="105"/>
          <w:sz w:val="21"/>
        </w:rPr>
        <w:t>any requests for registrations, meals in advance, etc., and a final form can be submitted if additional expenses occur</w:t>
      </w:r>
      <w:r>
        <w:rPr>
          <w:b/>
          <w:color w:val="1A1A1A"/>
          <w:spacing w:val="-3"/>
          <w:w w:val="105"/>
          <w:sz w:val="21"/>
        </w:rPr>
        <w:t xml:space="preserve"> </w:t>
      </w:r>
      <w:r>
        <w:rPr>
          <w:b/>
          <w:color w:val="1A1A1A"/>
          <w:w w:val="105"/>
          <w:sz w:val="21"/>
        </w:rPr>
        <w:t>while</w:t>
      </w:r>
      <w:r>
        <w:rPr>
          <w:b/>
          <w:color w:val="1A1A1A"/>
          <w:spacing w:val="-4"/>
          <w:w w:val="105"/>
          <w:sz w:val="21"/>
        </w:rPr>
        <w:t xml:space="preserve"> </w:t>
      </w:r>
      <w:r>
        <w:rPr>
          <w:b/>
          <w:color w:val="1A1A1A"/>
          <w:w w:val="105"/>
          <w:sz w:val="21"/>
        </w:rPr>
        <w:t>traveling.</w:t>
      </w:r>
      <w:r>
        <w:rPr>
          <w:b/>
          <w:color w:val="1A1A1A"/>
          <w:spacing w:val="40"/>
          <w:w w:val="105"/>
          <w:sz w:val="21"/>
        </w:rPr>
        <w:t xml:space="preserve"> </w:t>
      </w:r>
      <w:r>
        <w:rPr>
          <w:b/>
          <w:color w:val="1A1A1A"/>
          <w:w w:val="105"/>
          <w:sz w:val="21"/>
        </w:rPr>
        <w:t>The</w:t>
      </w:r>
      <w:r>
        <w:rPr>
          <w:b/>
          <w:color w:val="1A1A1A"/>
          <w:spacing w:val="-10"/>
          <w:w w:val="105"/>
          <w:sz w:val="21"/>
        </w:rPr>
        <w:t xml:space="preserve"> </w:t>
      </w:r>
      <w:r w:rsidR="00441254">
        <w:rPr>
          <w:b/>
          <w:color w:val="1A1A1A"/>
          <w:w w:val="105"/>
          <w:sz w:val="21"/>
        </w:rPr>
        <w:t>Administrative Department</w:t>
      </w:r>
      <w:r>
        <w:rPr>
          <w:b/>
          <w:color w:val="1A1A1A"/>
          <w:w w:val="105"/>
          <w:sz w:val="21"/>
        </w:rPr>
        <w:t xml:space="preserve"> should be</w:t>
      </w:r>
      <w:r>
        <w:rPr>
          <w:b/>
          <w:color w:val="1A1A1A"/>
          <w:spacing w:val="-6"/>
          <w:w w:val="105"/>
          <w:sz w:val="21"/>
        </w:rPr>
        <w:t xml:space="preserve"> </w:t>
      </w:r>
      <w:r>
        <w:rPr>
          <w:b/>
          <w:color w:val="1A1A1A"/>
          <w:w w:val="105"/>
          <w:sz w:val="21"/>
        </w:rPr>
        <w:t xml:space="preserve">immediately notified if for any reason the employee is unable </w:t>
      </w:r>
      <w:r>
        <w:rPr>
          <w:b/>
          <w:color w:val="2D2D2D"/>
          <w:w w:val="105"/>
          <w:sz w:val="21"/>
        </w:rPr>
        <w:t xml:space="preserve">to </w:t>
      </w:r>
      <w:r>
        <w:rPr>
          <w:b/>
          <w:color w:val="1A1A1A"/>
          <w:w w:val="105"/>
          <w:sz w:val="21"/>
        </w:rPr>
        <w:t>attend the event, so</w:t>
      </w:r>
      <w:r>
        <w:rPr>
          <w:b/>
          <w:color w:val="1A1A1A"/>
          <w:spacing w:val="-2"/>
          <w:w w:val="105"/>
          <w:sz w:val="21"/>
        </w:rPr>
        <w:t xml:space="preserve"> </w:t>
      </w:r>
      <w:r>
        <w:rPr>
          <w:b/>
          <w:color w:val="1A1A1A"/>
          <w:w w:val="105"/>
          <w:sz w:val="21"/>
        </w:rPr>
        <w:t>that registration may be refunded if possible and per diem's repaid</w:t>
      </w:r>
      <w:r>
        <w:rPr>
          <w:b/>
          <w:color w:val="1A1A1A"/>
          <w:spacing w:val="40"/>
          <w:w w:val="105"/>
          <w:sz w:val="21"/>
        </w:rPr>
        <w:t xml:space="preserve"> </w:t>
      </w:r>
      <w:r>
        <w:rPr>
          <w:b/>
          <w:color w:val="1A1A1A"/>
          <w:w w:val="105"/>
          <w:sz w:val="21"/>
        </w:rPr>
        <w:t>if applicable.</w:t>
      </w:r>
      <w:r>
        <w:rPr>
          <w:b/>
          <w:color w:val="1A1A1A"/>
          <w:spacing w:val="80"/>
          <w:w w:val="105"/>
          <w:sz w:val="21"/>
        </w:rPr>
        <w:t xml:space="preserve"> </w:t>
      </w:r>
      <w:r>
        <w:rPr>
          <w:b/>
          <w:color w:val="1A1A1A"/>
          <w:w w:val="105"/>
          <w:sz w:val="21"/>
        </w:rPr>
        <w:t>The following items must always be completed on the form:</w:t>
      </w:r>
    </w:p>
    <w:p w14:paraId="793F1FE2" w14:textId="77777777" w:rsidR="00E672AD" w:rsidRDefault="00E672AD">
      <w:pPr>
        <w:pStyle w:val="BodyText"/>
        <w:rPr>
          <w:b/>
          <w:sz w:val="21"/>
        </w:rPr>
      </w:pPr>
    </w:p>
    <w:p w14:paraId="05B71146" w14:textId="77777777" w:rsidR="00E672AD" w:rsidRDefault="00D7396D">
      <w:pPr>
        <w:pStyle w:val="ListParagraph"/>
        <w:numPr>
          <w:ilvl w:val="0"/>
          <w:numId w:val="2"/>
        </w:numPr>
        <w:tabs>
          <w:tab w:val="left" w:pos="1194"/>
        </w:tabs>
        <w:spacing w:line="247" w:lineRule="auto"/>
        <w:ind w:right="116" w:hanging="347"/>
        <w:rPr>
          <w:rFonts w:ascii="Times New Roman"/>
          <w:i/>
          <w:color w:val="2D2D2D"/>
        </w:rPr>
      </w:pPr>
      <w:r>
        <w:rPr>
          <w:color w:val="1A1A1A"/>
          <w:w w:val="105"/>
          <w:sz w:val="21"/>
        </w:rPr>
        <w:t>Time-The</w:t>
      </w:r>
      <w:r>
        <w:rPr>
          <w:color w:val="1A1A1A"/>
          <w:spacing w:val="40"/>
          <w:w w:val="105"/>
          <w:sz w:val="21"/>
        </w:rPr>
        <w:t xml:space="preserve"> </w:t>
      </w:r>
      <w:r>
        <w:rPr>
          <w:color w:val="2D2D2D"/>
          <w:w w:val="105"/>
          <w:sz w:val="21"/>
        </w:rPr>
        <w:t>dates</w:t>
      </w:r>
      <w:r>
        <w:rPr>
          <w:color w:val="2D2D2D"/>
          <w:spacing w:val="40"/>
          <w:w w:val="105"/>
          <w:sz w:val="21"/>
        </w:rPr>
        <w:t xml:space="preserve"> </w:t>
      </w:r>
      <w:r>
        <w:rPr>
          <w:color w:val="2D2D2D"/>
          <w:w w:val="105"/>
          <w:sz w:val="21"/>
        </w:rPr>
        <w:t>you</w:t>
      </w:r>
      <w:r>
        <w:rPr>
          <w:color w:val="2D2D2D"/>
          <w:spacing w:val="25"/>
          <w:w w:val="105"/>
          <w:sz w:val="21"/>
        </w:rPr>
        <w:t xml:space="preserve"> </w:t>
      </w:r>
      <w:r>
        <w:rPr>
          <w:color w:val="1A1A1A"/>
          <w:w w:val="105"/>
          <w:sz w:val="21"/>
        </w:rPr>
        <w:t>left</w:t>
      </w:r>
      <w:r>
        <w:rPr>
          <w:color w:val="1A1A1A"/>
          <w:spacing w:val="28"/>
          <w:w w:val="105"/>
          <w:sz w:val="21"/>
        </w:rPr>
        <w:t xml:space="preserve"> </w:t>
      </w:r>
      <w:r>
        <w:rPr>
          <w:color w:val="1A1A1A"/>
          <w:w w:val="105"/>
          <w:sz w:val="21"/>
        </w:rPr>
        <w:t>and</w:t>
      </w:r>
      <w:r>
        <w:rPr>
          <w:color w:val="1A1A1A"/>
          <w:spacing w:val="24"/>
          <w:w w:val="105"/>
          <w:sz w:val="21"/>
        </w:rPr>
        <w:t xml:space="preserve"> </w:t>
      </w:r>
      <w:r>
        <w:rPr>
          <w:color w:val="1A1A1A"/>
          <w:w w:val="105"/>
          <w:sz w:val="21"/>
        </w:rPr>
        <w:t>returned</w:t>
      </w:r>
      <w:r>
        <w:rPr>
          <w:color w:val="1A1A1A"/>
          <w:spacing w:val="33"/>
          <w:w w:val="105"/>
          <w:sz w:val="21"/>
        </w:rPr>
        <w:t xml:space="preserve"> </w:t>
      </w:r>
      <w:r>
        <w:rPr>
          <w:color w:val="2D2D2D"/>
          <w:w w:val="105"/>
          <w:sz w:val="21"/>
        </w:rPr>
        <w:t>home</w:t>
      </w:r>
      <w:r>
        <w:rPr>
          <w:color w:val="2D2D2D"/>
          <w:spacing w:val="24"/>
          <w:w w:val="105"/>
          <w:sz w:val="21"/>
        </w:rPr>
        <w:t xml:space="preserve"> </w:t>
      </w:r>
      <w:r>
        <w:rPr>
          <w:color w:val="1A1A1A"/>
          <w:w w:val="105"/>
          <w:sz w:val="21"/>
        </w:rPr>
        <w:t>for</w:t>
      </w:r>
      <w:r>
        <w:rPr>
          <w:color w:val="1A1A1A"/>
          <w:spacing w:val="28"/>
          <w:w w:val="105"/>
          <w:sz w:val="21"/>
        </w:rPr>
        <w:t xml:space="preserve"> </w:t>
      </w:r>
      <w:r>
        <w:rPr>
          <w:color w:val="1A1A1A"/>
          <w:w w:val="105"/>
          <w:sz w:val="21"/>
        </w:rPr>
        <w:t>each</w:t>
      </w:r>
      <w:r>
        <w:rPr>
          <w:color w:val="1A1A1A"/>
          <w:spacing w:val="31"/>
          <w:w w:val="105"/>
          <w:sz w:val="21"/>
        </w:rPr>
        <w:t xml:space="preserve"> </w:t>
      </w:r>
      <w:r>
        <w:rPr>
          <w:color w:val="1A1A1A"/>
          <w:w w:val="105"/>
          <w:sz w:val="21"/>
        </w:rPr>
        <w:t>trip</w:t>
      </w:r>
      <w:r>
        <w:rPr>
          <w:color w:val="1A1A1A"/>
          <w:spacing w:val="22"/>
          <w:w w:val="105"/>
          <w:sz w:val="21"/>
        </w:rPr>
        <w:t xml:space="preserve"> </w:t>
      </w:r>
      <w:r>
        <w:rPr>
          <w:color w:val="1A1A1A"/>
          <w:w w:val="105"/>
          <w:sz w:val="21"/>
        </w:rPr>
        <w:t>and</w:t>
      </w:r>
      <w:r>
        <w:rPr>
          <w:color w:val="1A1A1A"/>
          <w:spacing w:val="20"/>
          <w:w w:val="105"/>
          <w:sz w:val="21"/>
        </w:rPr>
        <w:t xml:space="preserve"> </w:t>
      </w:r>
      <w:r>
        <w:rPr>
          <w:color w:val="1A1A1A"/>
          <w:w w:val="105"/>
          <w:sz w:val="21"/>
        </w:rPr>
        <w:t>the</w:t>
      </w:r>
      <w:r>
        <w:rPr>
          <w:color w:val="1A1A1A"/>
          <w:spacing w:val="22"/>
          <w:w w:val="105"/>
          <w:sz w:val="21"/>
        </w:rPr>
        <w:t xml:space="preserve"> </w:t>
      </w:r>
      <w:r>
        <w:rPr>
          <w:color w:val="2D2D2D"/>
          <w:w w:val="105"/>
          <w:sz w:val="21"/>
        </w:rPr>
        <w:t>number</w:t>
      </w:r>
      <w:r>
        <w:rPr>
          <w:color w:val="2D2D2D"/>
          <w:spacing w:val="40"/>
          <w:w w:val="105"/>
          <w:sz w:val="21"/>
        </w:rPr>
        <w:t xml:space="preserve"> </w:t>
      </w:r>
      <w:r>
        <w:rPr>
          <w:color w:val="1A1A1A"/>
          <w:w w:val="105"/>
          <w:sz w:val="21"/>
        </w:rPr>
        <w:t>of</w:t>
      </w:r>
      <w:r>
        <w:rPr>
          <w:color w:val="1A1A1A"/>
          <w:spacing w:val="30"/>
          <w:w w:val="105"/>
          <w:sz w:val="21"/>
        </w:rPr>
        <w:t xml:space="preserve"> </w:t>
      </w:r>
      <w:r>
        <w:rPr>
          <w:color w:val="2D2D2D"/>
          <w:w w:val="105"/>
          <w:sz w:val="21"/>
        </w:rPr>
        <w:t>da</w:t>
      </w:r>
      <w:r>
        <w:rPr>
          <w:color w:val="464646"/>
          <w:w w:val="105"/>
          <w:sz w:val="21"/>
        </w:rPr>
        <w:t>y</w:t>
      </w:r>
      <w:r>
        <w:rPr>
          <w:color w:val="2D2D2D"/>
          <w:w w:val="105"/>
          <w:sz w:val="21"/>
        </w:rPr>
        <w:t xml:space="preserve">s spent on business while </w:t>
      </w:r>
      <w:r>
        <w:rPr>
          <w:color w:val="1A1A1A"/>
          <w:w w:val="105"/>
          <w:sz w:val="21"/>
        </w:rPr>
        <w:t xml:space="preserve">traveling </w:t>
      </w:r>
      <w:r>
        <w:rPr>
          <w:color w:val="2D2D2D"/>
          <w:w w:val="105"/>
          <w:sz w:val="21"/>
        </w:rPr>
        <w:t xml:space="preserve">away </w:t>
      </w:r>
      <w:r>
        <w:rPr>
          <w:color w:val="1A1A1A"/>
          <w:w w:val="105"/>
          <w:sz w:val="21"/>
        </w:rPr>
        <w:t>from home</w:t>
      </w:r>
      <w:r>
        <w:rPr>
          <w:color w:val="464646"/>
          <w:w w:val="105"/>
          <w:sz w:val="21"/>
        </w:rPr>
        <w:t>.</w:t>
      </w:r>
    </w:p>
    <w:p w14:paraId="5B1E5AC2" w14:textId="77777777" w:rsidR="00E672AD" w:rsidRDefault="00D7396D">
      <w:pPr>
        <w:pStyle w:val="ListParagraph"/>
        <w:numPr>
          <w:ilvl w:val="0"/>
          <w:numId w:val="2"/>
        </w:numPr>
        <w:tabs>
          <w:tab w:val="left" w:pos="1197"/>
        </w:tabs>
        <w:spacing w:before="4" w:line="252" w:lineRule="auto"/>
        <w:ind w:left="1204" w:right="106" w:hanging="365"/>
        <w:rPr>
          <w:i/>
          <w:color w:val="2D2D2D"/>
          <w:sz w:val="20"/>
        </w:rPr>
      </w:pPr>
      <w:r>
        <w:rPr>
          <w:color w:val="1A1A1A"/>
          <w:w w:val="105"/>
          <w:sz w:val="21"/>
        </w:rPr>
        <w:t xml:space="preserve">Place-The destination </w:t>
      </w:r>
      <w:r>
        <w:rPr>
          <w:color w:val="2D2D2D"/>
          <w:w w:val="105"/>
          <w:sz w:val="21"/>
        </w:rPr>
        <w:t xml:space="preserve">or the area of </w:t>
      </w:r>
      <w:r>
        <w:rPr>
          <w:color w:val="1A1A1A"/>
          <w:w w:val="105"/>
          <w:sz w:val="21"/>
        </w:rPr>
        <w:t>employee travel</w:t>
      </w:r>
      <w:r>
        <w:rPr>
          <w:color w:val="606060"/>
          <w:w w:val="105"/>
          <w:sz w:val="21"/>
        </w:rPr>
        <w:t>,</w:t>
      </w:r>
      <w:r>
        <w:rPr>
          <w:color w:val="606060"/>
          <w:spacing w:val="-2"/>
          <w:w w:val="105"/>
          <w:sz w:val="21"/>
        </w:rPr>
        <w:t xml:space="preserve"> </w:t>
      </w:r>
      <w:r>
        <w:rPr>
          <w:color w:val="1A1A1A"/>
          <w:w w:val="105"/>
          <w:sz w:val="21"/>
        </w:rPr>
        <w:t xml:space="preserve">described </w:t>
      </w:r>
      <w:r>
        <w:rPr>
          <w:color w:val="2D2D2D"/>
          <w:w w:val="105"/>
          <w:sz w:val="21"/>
        </w:rPr>
        <w:t xml:space="preserve">by </w:t>
      </w:r>
      <w:r>
        <w:rPr>
          <w:color w:val="1A1A1A"/>
          <w:w w:val="105"/>
          <w:sz w:val="21"/>
        </w:rPr>
        <w:t xml:space="preserve">the </w:t>
      </w:r>
      <w:r>
        <w:rPr>
          <w:color w:val="2D2D2D"/>
          <w:w w:val="105"/>
          <w:sz w:val="21"/>
        </w:rPr>
        <w:t xml:space="preserve">name of the </w:t>
      </w:r>
      <w:r>
        <w:rPr>
          <w:color w:val="1A1A1A"/>
          <w:w w:val="105"/>
          <w:sz w:val="21"/>
        </w:rPr>
        <w:t>city</w:t>
      </w:r>
      <w:r>
        <w:rPr>
          <w:color w:val="464646"/>
          <w:w w:val="105"/>
          <w:sz w:val="21"/>
        </w:rPr>
        <w:t xml:space="preserve">, </w:t>
      </w:r>
      <w:r>
        <w:rPr>
          <w:color w:val="1A1A1A"/>
          <w:w w:val="105"/>
          <w:sz w:val="21"/>
        </w:rPr>
        <w:t xml:space="preserve">town </w:t>
      </w:r>
      <w:r>
        <w:rPr>
          <w:color w:val="2D2D2D"/>
          <w:w w:val="105"/>
          <w:sz w:val="21"/>
        </w:rPr>
        <w:t xml:space="preserve">or similar </w:t>
      </w:r>
      <w:r>
        <w:rPr>
          <w:color w:val="1A1A1A"/>
          <w:w w:val="105"/>
          <w:sz w:val="21"/>
        </w:rPr>
        <w:t>designation</w:t>
      </w:r>
      <w:r>
        <w:rPr>
          <w:color w:val="606060"/>
          <w:w w:val="105"/>
          <w:sz w:val="21"/>
        </w:rPr>
        <w:t>.</w:t>
      </w:r>
    </w:p>
    <w:p w14:paraId="368CA463" w14:textId="77777777" w:rsidR="00E672AD" w:rsidRDefault="00D7396D">
      <w:pPr>
        <w:pStyle w:val="ListParagraph"/>
        <w:numPr>
          <w:ilvl w:val="0"/>
          <w:numId w:val="2"/>
        </w:numPr>
        <w:tabs>
          <w:tab w:val="left" w:pos="1197"/>
        </w:tabs>
        <w:spacing w:line="254" w:lineRule="auto"/>
        <w:ind w:left="1202" w:right="106" w:hanging="358"/>
        <w:rPr>
          <w:rFonts w:ascii="Times New Roman"/>
          <w:i/>
          <w:color w:val="2D2D2D"/>
        </w:rPr>
      </w:pPr>
      <w:r>
        <w:rPr>
          <w:color w:val="1A1A1A"/>
          <w:w w:val="105"/>
          <w:sz w:val="21"/>
        </w:rPr>
        <w:t>Purpose-The</w:t>
      </w:r>
      <w:r>
        <w:rPr>
          <w:color w:val="1A1A1A"/>
          <w:spacing w:val="40"/>
          <w:w w:val="105"/>
          <w:sz w:val="21"/>
        </w:rPr>
        <w:t xml:space="preserve"> </w:t>
      </w:r>
      <w:r>
        <w:rPr>
          <w:color w:val="1A1A1A"/>
          <w:w w:val="105"/>
          <w:sz w:val="21"/>
        </w:rPr>
        <w:t>bus</w:t>
      </w:r>
      <w:r>
        <w:rPr>
          <w:color w:val="464646"/>
          <w:w w:val="105"/>
          <w:sz w:val="21"/>
        </w:rPr>
        <w:t>i</w:t>
      </w:r>
      <w:r>
        <w:rPr>
          <w:color w:val="1A1A1A"/>
          <w:w w:val="105"/>
          <w:sz w:val="21"/>
        </w:rPr>
        <w:t>ness</w:t>
      </w:r>
      <w:r>
        <w:rPr>
          <w:color w:val="1A1A1A"/>
          <w:spacing w:val="40"/>
          <w:w w:val="105"/>
          <w:sz w:val="21"/>
        </w:rPr>
        <w:t xml:space="preserve"> </w:t>
      </w:r>
      <w:r>
        <w:rPr>
          <w:color w:val="2D2D2D"/>
          <w:w w:val="105"/>
          <w:sz w:val="21"/>
        </w:rPr>
        <w:t>reason</w:t>
      </w:r>
      <w:r>
        <w:rPr>
          <w:color w:val="2D2D2D"/>
          <w:spacing w:val="40"/>
          <w:w w:val="105"/>
          <w:sz w:val="21"/>
        </w:rPr>
        <w:t xml:space="preserve"> </w:t>
      </w:r>
      <w:r>
        <w:rPr>
          <w:color w:val="1A1A1A"/>
          <w:w w:val="105"/>
          <w:sz w:val="21"/>
        </w:rPr>
        <w:t>for</w:t>
      </w:r>
      <w:r>
        <w:rPr>
          <w:color w:val="1A1A1A"/>
          <w:spacing w:val="37"/>
          <w:w w:val="105"/>
          <w:sz w:val="21"/>
        </w:rPr>
        <w:t xml:space="preserve"> </w:t>
      </w:r>
      <w:r>
        <w:rPr>
          <w:color w:val="1A1A1A"/>
          <w:w w:val="105"/>
          <w:sz w:val="21"/>
        </w:rPr>
        <w:t>travel</w:t>
      </w:r>
      <w:r>
        <w:rPr>
          <w:color w:val="1A1A1A"/>
          <w:spacing w:val="40"/>
          <w:w w:val="105"/>
          <w:sz w:val="21"/>
        </w:rPr>
        <w:t xml:space="preserve"> </w:t>
      </w:r>
      <w:r>
        <w:rPr>
          <w:color w:val="1A1A1A"/>
          <w:w w:val="105"/>
          <w:sz w:val="21"/>
        </w:rPr>
        <w:t>o</w:t>
      </w:r>
      <w:r>
        <w:rPr>
          <w:color w:val="464646"/>
          <w:w w:val="105"/>
          <w:sz w:val="21"/>
        </w:rPr>
        <w:t>r</w:t>
      </w:r>
      <w:r>
        <w:rPr>
          <w:color w:val="464646"/>
          <w:spacing w:val="40"/>
          <w:w w:val="105"/>
          <w:sz w:val="21"/>
        </w:rPr>
        <w:t xml:space="preserve"> </w:t>
      </w:r>
      <w:r>
        <w:rPr>
          <w:color w:val="2D2D2D"/>
          <w:w w:val="105"/>
          <w:sz w:val="21"/>
        </w:rPr>
        <w:t>the</w:t>
      </w:r>
      <w:r>
        <w:rPr>
          <w:color w:val="2D2D2D"/>
          <w:spacing w:val="40"/>
          <w:w w:val="105"/>
          <w:sz w:val="21"/>
        </w:rPr>
        <w:t xml:space="preserve"> </w:t>
      </w:r>
      <w:r>
        <w:rPr>
          <w:color w:val="1A1A1A"/>
          <w:w w:val="105"/>
          <w:sz w:val="21"/>
        </w:rPr>
        <w:t>business</w:t>
      </w:r>
      <w:r>
        <w:rPr>
          <w:color w:val="1A1A1A"/>
          <w:spacing w:val="40"/>
          <w:w w:val="105"/>
          <w:sz w:val="21"/>
        </w:rPr>
        <w:t xml:space="preserve"> </w:t>
      </w:r>
      <w:r>
        <w:rPr>
          <w:color w:val="1A1A1A"/>
          <w:w w:val="105"/>
          <w:sz w:val="21"/>
        </w:rPr>
        <w:t>benefit</w:t>
      </w:r>
      <w:r>
        <w:rPr>
          <w:color w:val="1A1A1A"/>
          <w:spacing w:val="40"/>
          <w:w w:val="105"/>
          <w:sz w:val="21"/>
        </w:rPr>
        <w:t xml:space="preserve"> </w:t>
      </w:r>
      <w:r>
        <w:rPr>
          <w:color w:val="1A1A1A"/>
          <w:w w:val="105"/>
          <w:sz w:val="21"/>
        </w:rPr>
        <w:t>gained</w:t>
      </w:r>
      <w:r>
        <w:rPr>
          <w:color w:val="1A1A1A"/>
          <w:spacing w:val="37"/>
          <w:w w:val="105"/>
          <w:sz w:val="21"/>
        </w:rPr>
        <w:t xml:space="preserve"> </w:t>
      </w:r>
      <w:r>
        <w:rPr>
          <w:color w:val="2D2D2D"/>
          <w:w w:val="105"/>
          <w:sz w:val="21"/>
        </w:rPr>
        <w:t>from</w:t>
      </w:r>
      <w:r>
        <w:rPr>
          <w:color w:val="2D2D2D"/>
          <w:spacing w:val="40"/>
          <w:w w:val="105"/>
          <w:sz w:val="21"/>
        </w:rPr>
        <w:t xml:space="preserve"> </w:t>
      </w:r>
      <w:r>
        <w:rPr>
          <w:color w:val="1A1A1A"/>
          <w:w w:val="105"/>
          <w:sz w:val="21"/>
        </w:rPr>
        <w:t xml:space="preserve">the </w:t>
      </w:r>
      <w:r>
        <w:rPr>
          <w:color w:val="1A1A1A"/>
          <w:spacing w:val="-2"/>
          <w:w w:val="105"/>
          <w:sz w:val="21"/>
        </w:rPr>
        <w:t>travel.</w:t>
      </w:r>
    </w:p>
    <w:p w14:paraId="4C8B309F" w14:textId="77777777" w:rsidR="00E672AD" w:rsidRDefault="00E672AD">
      <w:pPr>
        <w:pStyle w:val="BodyText"/>
        <w:spacing w:before="4"/>
        <w:rPr>
          <w:sz w:val="21"/>
        </w:rPr>
      </w:pPr>
    </w:p>
    <w:p w14:paraId="12D5289E" w14:textId="562A5A5E" w:rsidR="00E672AD" w:rsidRDefault="00D7396D">
      <w:pPr>
        <w:spacing w:line="247" w:lineRule="auto"/>
        <w:ind w:left="119" w:right="104" w:firstLine="1"/>
        <w:jc w:val="both"/>
        <w:rPr>
          <w:sz w:val="21"/>
        </w:rPr>
      </w:pPr>
      <w:r>
        <w:rPr>
          <w:color w:val="1A1A1A"/>
          <w:w w:val="105"/>
          <w:sz w:val="21"/>
        </w:rPr>
        <w:t>Employees</w:t>
      </w:r>
      <w:r w:rsidR="00112C1F">
        <w:rPr>
          <w:color w:val="606060"/>
          <w:w w:val="105"/>
          <w:sz w:val="21"/>
        </w:rPr>
        <w:t xml:space="preserve"> or </w:t>
      </w:r>
      <w:r>
        <w:rPr>
          <w:color w:val="1A1A1A"/>
          <w:w w:val="105"/>
          <w:sz w:val="21"/>
        </w:rPr>
        <w:t xml:space="preserve">elected </w:t>
      </w:r>
      <w:r>
        <w:rPr>
          <w:color w:val="2D2D2D"/>
          <w:w w:val="105"/>
          <w:sz w:val="21"/>
        </w:rPr>
        <w:t>officials</w:t>
      </w:r>
      <w:r>
        <w:rPr>
          <w:color w:val="1A1A1A"/>
          <w:w w:val="105"/>
          <w:sz w:val="21"/>
        </w:rPr>
        <w:t xml:space="preserve"> on official business may </w:t>
      </w:r>
      <w:r>
        <w:rPr>
          <w:color w:val="2D2D2D"/>
          <w:w w:val="105"/>
          <w:sz w:val="21"/>
        </w:rPr>
        <w:t xml:space="preserve">elect to submit </w:t>
      </w:r>
      <w:r>
        <w:rPr>
          <w:color w:val="1A1A1A"/>
          <w:w w:val="105"/>
          <w:sz w:val="21"/>
        </w:rPr>
        <w:t>receipts for meals.</w:t>
      </w:r>
      <w:r>
        <w:rPr>
          <w:color w:val="1A1A1A"/>
          <w:spacing w:val="40"/>
          <w:w w:val="105"/>
          <w:sz w:val="21"/>
        </w:rPr>
        <w:t xml:space="preserve"> </w:t>
      </w:r>
      <w:r>
        <w:rPr>
          <w:color w:val="1A1A1A"/>
          <w:w w:val="105"/>
          <w:sz w:val="21"/>
        </w:rPr>
        <w:t>However</w:t>
      </w:r>
      <w:r>
        <w:rPr>
          <w:color w:val="606060"/>
          <w:w w:val="105"/>
          <w:sz w:val="21"/>
        </w:rPr>
        <w:t xml:space="preserve">, </w:t>
      </w:r>
      <w:r>
        <w:rPr>
          <w:color w:val="2D2D2D"/>
          <w:w w:val="105"/>
          <w:sz w:val="21"/>
        </w:rPr>
        <w:t xml:space="preserve">the </w:t>
      </w:r>
      <w:r>
        <w:rPr>
          <w:color w:val="1A1A1A"/>
          <w:w w:val="105"/>
          <w:sz w:val="21"/>
        </w:rPr>
        <w:t xml:space="preserve">rates per day should not exceed </w:t>
      </w:r>
      <w:r>
        <w:rPr>
          <w:color w:val="2D2D2D"/>
          <w:w w:val="105"/>
          <w:sz w:val="21"/>
        </w:rPr>
        <w:t xml:space="preserve">the </w:t>
      </w:r>
      <w:r>
        <w:rPr>
          <w:color w:val="1A1A1A"/>
          <w:w w:val="105"/>
          <w:sz w:val="21"/>
        </w:rPr>
        <w:t xml:space="preserve">rates per </w:t>
      </w:r>
      <w:r>
        <w:rPr>
          <w:color w:val="2D2D2D"/>
          <w:w w:val="105"/>
          <w:sz w:val="21"/>
        </w:rPr>
        <w:t xml:space="preserve">city </w:t>
      </w:r>
      <w:r>
        <w:rPr>
          <w:color w:val="464646"/>
          <w:w w:val="105"/>
          <w:sz w:val="21"/>
        </w:rPr>
        <w:t>i</w:t>
      </w:r>
      <w:r>
        <w:rPr>
          <w:color w:val="2D2D2D"/>
          <w:w w:val="105"/>
          <w:sz w:val="21"/>
        </w:rPr>
        <w:t xml:space="preserve">n </w:t>
      </w:r>
      <w:r>
        <w:rPr>
          <w:color w:val="1A1A1A"/>
          <w:w w:val="105"/>
          <w:sz w:val="21"/>
        </w:rPr>
        <w:t xml:space="preserve">Georgia as </w:t>
      </w:r>
      <w:r>
        <w:rPr>
          <w:color w:val="2D2D2D"/>
          <w:w w:val="105"/>
          <w:sz w:val="21"/>
        </w:rPr>
        <w:t xml:space="preserve">listed </w:t>
      </w:r>
      <w:r>
        <w:rPr>
          <w:color w:val="1A1A1A"/>
          <w:w w:val="105"/>
          <w:sz w:val="21"/>
        </w:rPr>
        <w:t xml:space="preserve">at </w:t>
      </w:r>
      <w:hyperlink r:id="rId13">
        <w:r>
          <w:rPr>
            <w:color w:val="2D2D2D"/>
            <w:w w:val="105"/>
            <w:sz w:val="21"/>
          </w:rPr>
          <w:t>www</w:t>
        </w:r>
        <w:r>
          <w:rPr>
            <w:color w:val="464646"/>
            <w:w w:val="105"/>
            <w:sz w:val="21"/>
          </w:rPr>
          <w:t>.</w:t>
        </w:r>
        <w:r>
          <w:rPr>
            <w:color w:val="1A1A1A"/>
            <w:w w:val="105"/>
            <w:sz w:val="21"/>
          </w:rPr>
          <w:t>gsa</w:t>
        </w:r>
        <w:r>
          <w:rPr>
            <w:color w:val="606060"/>
            <w:w w:val="105"/>
            <w:sz w:val="21"/>
          </w:rPr>
          <w:t>.</w:t>
        </w:r>
        <w:r>
          <w:rPr>
            <w:color w:val="1A1A1A"/>
            <w:w w:val="105"/>
            <w:sz w:val="21"/>
          </w:rPr>
          <w:t>gov</w:t>
        </w:r>
        <w:r>
          <w:rPr>
            <w:color w:val="464646"/>
            <w:w w:val="105"/>
            <w:sz w:val="21"/>
          </w:rPr>
          <w:t>.</w:t>
        </w:r>
      </w:hyperlink>
      <w:r>
        <w:rPr>
          <w:color w:val="464646"/>
          <w:spacing w:val="40"/>
          <w:w w:val="105"/>
          <w:sz w:val="21"/>
        </w:rPr>
        <w:t xml:space="preserve"> </w:t>
      </w:r>
      <w:r>
        <w:rPr>
          <w:color w:val="1A1A1A"/>
          <w:w w:val="105"/>
          <w:sz w:val="21"/>
        </w:rPr>
        <w:t xml:space="preserve">Official </w:t>
      </w:r>
      <w:r>
        <w:rPr>
          <w:color w:val="2D2D2D"/>
          <w:w w:val="105"/>
          <w:sz w:val="21"/>
        </w:rPr>
        <w:t xml:space="preserve">conferences </w:t>
      </w:r>
      <w:r>
        <w:rPr>
          <w:color w:val="1A1A1A"/>
          <w:w w:val="105"/>
          <w:sz w:val="21"/>
        </w:rPr>
        <w:t xml:space="preserve">that are out </w:t>
      </w:r>
      <w:r>
        <w:rPr>
          <w:color w:val="2D2D2D"/>
          <w:w w:val="105"/>
          <w:sz w:val="21"/>
        </w:rPr>
        <w:t xml:space="preserve">of state </w:t>
      </w:r>
      <w:r>
        <w:rPr>
          <w:color w:val="1A1A1A"/>
          <w:w w:val="105"/>
          <w:sz w:val="21"/>
        </w:rPr>
        <w:t>should not e</w:t>
      </w:r>
      <w:r>
        <w:rPr>
          <w:color w:val="464646"/>
          <w:w w:val="105"/>
          <w:sz w:val="21"/>
        </w:rPr>
        <w:t>x</w:t>
      </w:r>
      <w:r>
        <w:rPr>
          <w:color w:val="2D2D2D"/>
          <w:w w:val="105"/>
          <w:sz w:val="21"/>
        </w:rPr>
        <w:t xml:space="preserve">ceed </w:t>
      </w:r>
      <w:r>
        <w:rPr>
          <w:color w:val="1A1A1A"/>
          <w:w w:val="105"/>
          <w:sz w:val="21"/>
        </w:rPr>
        <w:t xml:space="preserve">the limits allowed </w:t>
      </w:r>
      <w:r>
        <w:rPr>
          <w:color w:val="2D2D2D"/>
          <w:w w:val="105"/>
          <w:sz w:val="21"/>
        </w:rPr>
        <w:t xml:space="preserve">in the </w:t>
      </w:r>
      <w:r>
        <w:rPr>
          <w:color w:val="1A1A1A"/>
          <w:w w:val="105"/>
          <w:sz w:val="21"/>
        </w:rPr>
        <w:t xml:space="preserve">Federal Travel </w:t>
      </w:r>
      <w:r>
        <w:rPr>
          <w:color w:val="2D2D2D"/>
          <w:w w:val="105"/>
          <w:sz w:val="21"/>
        </w:rPr>
        <w:t xml:space="preserve">Regulations for that </w:t>
      </w:r>
      <w:r>
        <w:rPr>
          <w:color w:val="1A1A1A"/>
          <w:w w:val="105"/>
          <w:sz w:val="21"/>
        </w:rPr>
        <w:t>particular state/ locality</w:t>
      </w:r>
      <w:r>
        <w:rPr>
          <w:color w:val="464646"/>
          <w:w w:val="105"/>
          <w:sz w:val="21"/>
        </w:rPr>
        <w:t>.</w:t>
      </w:r>
      <w:r>
        <w:rPr>
          <w:color w:val="464646"/>
          <w:spacing w:val="80"/>
          <w:w w:val="105"/>
          <w:sz w:val="21"/>
        </w:rPr>
        <w:t xml:space="preserve"> </w:t>
      </w:r>
      <w:r>
        <w:rPr>
          <w:color w:val="1A1A1A"/>
          <w:w w:val="105"/>
          <w:sz w:val="21"/>
        </w:rPr>
        <w:t xml:space="preserve">The </w:t>
      </w:r>
      <w:r>
        <w:rPr>
          <w:color w:val="2D2D2D"/>
          <w:w w:val="105"/>
          <w:sz w:val="21"/>
        </w:rPr>
        <w:t xml:space="preserve">web </w:t>
      </w:r>
      <w:r>
        <w:rPr>
          <w:color w:val="1A1A1A"/>
          <w:w w:val="105"/>
          <w:sz w:val="21"/>
        </w:rPr>
        <w:t xml:space="preserve">address </w:t>
      </w:r>
      <w:r>
        <w:rPr>
          <w:color w:val="2D2D2D"/>
          <w:w w:val="105"/>
          <w:sz w:val="21"/>
        </w:rPr>
        <w:t xml:space="preserve">on which </w:t>
      </w:r>
      <w:r>
        <w:rPr>
          <w:color w:val="1A1A1A"/>
          <w:w w:val="105"/>
          <w:sz w:val="21"/>
        </w:rPr>
        <w:t xml:space="preserve">such information is </w:t>
      </w:r>
      <w:r>
        <w:rPr>
          <w:color w:val="2D2D2D"/>
          <w:w w:val="105"/>
          <w:sz w:val="21"/>
        </w:rPr>
        <w:t xml:space="preserve">listed </w:t>
      </w:r>
      <w:r>
        <w:rPr>
          <w:color w:val="1A1A1A"/>
          <w:w w:val="105"/>
          <w:sz w:val="21"/>
        </w:rPr>
        <w:t xml:space="preserve">is </w:t>
      </w:r>
      <w:r>
        <w:rPr>
          <w:color w:val="2D2D2D"/>
          <w:w w:val="105"/>
          <w:sz w:val="21"/>
        </w:rPr>
        <w:t>as follows:</w:t>
      </w:r>
      <w:r>
        <w:rPr>
          <w:color w:val="2D2D2D"/>
          <w:spacing w:val="40"/>
          <w:w w:val="105"/>
          <w:sz w:val="21"/>
        </w:rPr>
        <w:t xml:space="preserve"> </w:t>
      </w:r>
      <w:hyperlink r:id="rId14">
        <w:r>
          <w:rPr>
            <w:color w:val="2D2D2D"/>
            <w:w w:val="105"/>
            <w:sz w:val="21"/>
          </w:rPr>
          <w:t>www</w:t>
        </w:r>
        <w:r>
          <w:rPr>
            <w:color w:val="464646"/>
            <w:w w:val="105"/>
            <w:sz w:val="21"/>
          </w:rPr>
          <w:t>.</w:t>
        </w:r>
        <w:r>
          <w:rPr>
            <w:color w:val="1A1A1A"/>
            <w:w w:val="105"/>
            <w:sz w:val="21"/>
          </w:rPr>
          <w:t>gsa.gov</w:t>
        </w:r>
        <w:r>
          <w:rPr>
            <w:color w:val="606060"/>
            <w:w w:val="105"/>
            <w:sz w:val="21"/>
          </w:rPr>
          <w:t>,</w:t>
        </w:r>
      </w:hyperlink>
      <w:r>
        <w:rPr>
          <w:color w:val="606060"/>
          <w:w w:val="105"/>
          <w:sz w:val="21"/>
        </w:rPr>
        <w:t xml:space="preserve"> </w:t>
      </w:r>
      <w:r>
        <w:rPr>
          <w:color w:val="2D2D2D"/>
          <w:w w:val="105"/>
          <w:sz w:val="21"/>
        </w:rPr>
        <w:t>by state</w:t>
      </w:r>
      <w:r>
        <w:rPr>
          <w:color w:val="464646"/>
          <w:w w:val="105"/>
          <w:sz w:val="21"/>
        </w:rPr>
        <w:t>/</w:t>
      </w:r>
      <w:r>
        <w:rPr>
          <w:color w:val="1A1A1A"/>
          <w:w w:val="105"/>
          <w:sz w:val="21"/>
        </w:rPr>
        <w:t>local</w:t>
      </w:r>
      <w:r>
        <w:rPr>
          <w:color w:val="464646"/>
          <w:w w:val="105"/>
          <w:sz w:val="21"/>
        </w:rPr>
        <w:t>i</w:t>
      </w:r>
      <w:r>
        <w:rPr>
          <w:color w:val="2D2D2D"/>
          <w:w w:val="105"/>
          <w:sz w:val="21"/>
        </w:rPr>
        <w:t>t</w:t>
      </w:r>
      <w:r>
        <w:rPr>
          <w:color w:val="464646"/>
          <w:w w:val="105"/>
          <w:sz w:val="21"/>
        </w:rPr>
        <w:t xml:space="preserve">y. </w:t>
      </w:r>
      <w:r>
        <w:rPr>
          <w:color w:val="2D2D2D"/>
          <w:w w:val="105"/>
          <w:sz w:val="21"/>
        </w:rPr>
        <w:t>Conferences</w:t>
      </w:r>
      <w:r>
        <w:rPr>
          <w:color w:val="464646"/>
          <w:w w:val="105"/>
          <w:sz w:val="21"/>
        </w:rPr>
        <w:t xml:space="preserve">, </w:t>
      </w:r>
      <w:r>
        <w:rPr>
          <w:color w:val="2D2D2D"/>
          <w:w w:val="105"/>
          <w:sz w:val="21"/>
        </w:rPr>
        <w:t>seminars</w:t>
      </w:r>
      <w:r>
        <w:rPr>
          <w:color w:val="606060"/>
          <w:w w:val="105"/>
          <w:sz w:val="21"/>
        </w:rPr>
        <w:t xml:space="preserve">, </w:t>
      </w:r>
      <w:r>
        <w:rPr>
          <w:color w:val="2D2D2D"/>
          <w:w w:val="105"/>
          <w:sz w:val="21"/>
        </w:rPr>
        <w:t xml:space="preserve">or </w:t>
      </w:r>
      <w:r>
        <w:rPr>
          <w:color w:val="1A1A1A"/>
          <w:w w:val="105"/>
          <w:sz w:val="21"/>
        </w:rPr>
        <w:t>training</w:t>
      </w:r>
      <w:r>
        <w:rPr>
          <w:color w:val="464646"/>
          <w:w w:val="105"/>
          <w:sz w:val="21"/>
        </w:rPr>
        <w:t xml:space="preserve">, </w:t>
      </w:r>
      <w:r>
        <w:rPr>
          <w:color w:val="2D2D2D"/>
          <w:w w:val="105"/>
          <w:sz w:val="21"/>
        </w:rPr>
        <w:t xml:space="preserve">which </w:t>
      </w:r>
      <w:r>
        <w:rPr>
          <w:color w:val="1A1A1A"/>
          <w:w w:val="105"/>
          <w:sz w:val="21"/>
        </w:rPr>
        <w:t xml:space="preserve">do </w:t>
      </w:r>
      <w:r>
        <w:rPr>
          <w:color w:val="2D2D2D"/>
          <w:w w:val="105"/>
          <w:sz w:val="21"/>
        </w:rPr>
        <w:t xml:space="preserve">not </w:t>
      </w:r>
      <w:r>
        <w:rPr>
          <w:color w:val="1A1A1A"/>
          <w:w w:val="105"/>
          <w:sz w:val="21"/>
        </w:rPr>
        <w:t xml:space="preserve">include lodging for an </w:t>
      </w:r>
      <w:r>
        <w:rPr>
          <w:color w:val="2D2D2D"/>
          <w:w w:val="105"/>
          <w:sz w:val="21"/>
        </w:rPr>
        <w:t>overnight stay</w:t>
      </w:r>
      <w:r>
        <w:rPr>
          <w:color w:val="606060"/>
          <w:w w:val="105"/>
          <w:sz w:val="21"/>
        </w:rPr>
        <w:t xml:space="preserve">, </w:t>
      </w:r>
      <w:r>
        <w:rPr>
          <w:color w:val="2D2D2D"/>
          <w:w w:val="105"/>
          <w:sz w:val="21"/>
        </w:rPr>
        <w:t xml:space="preserve">will not </w:t>
      </w:r>
      <w:r>
        <w:rPr>
          <w:color w:val="1A1A1A"/>
          <w:w w:val="105"/>
          <w:sz w:val="21"/>
        </w:rPr>
        <w:t xml:space="preserve">include meal reimbursement </w:t>
      </w:r>
      <w:r>
        <w:rPr>
          <w:color w:val="1A1A1A"/>
          <w:w w:val="105"/>
          <w:sz w:val="21"/>
          <w:u w:val="thick" w:color="1A1A1A"/>
        </w:rPr>
        <w:t>unless</w:t>
      </w:r>
      <w:r>
        <w:rPr>
          <w:color w:val="1A1A1A"/>
          <w:w w:val="105"/>
          <w:sz w:val="21"/>
        </w:rPr>
        <w:t xml:space="preserve"> </w:t>
      </w:r>
      <w:r>
        <w:rPr>
          <w:color w:val="1A1A1A"/>
          <w:w w:val="105"/>
          <w:sz w:val="21"/>
          <w:u w:val="thick" w:color="1A1A1A"/>
        </w:rPr>
        <w:t>the</w:t>
      </w:r>
      <w:r>
        <w:rPr>
          <w:color w:val="1A1A1A"/>
          <w:w w:val="105"/>
          <w:sz w:val="21"/>
        </w:rPr>
        <w:t xml:space="preserve"> </w:t>
      </w:r>
      <w:r>
        <w:rPr>
          <w:color w:val="1A1A1A"/>
          <w:w w:val="105"/>
          <w:sz w:val="21"/>
          <w:u w:val="thick" w:color="1A1A1A"/>
        </w:rPr>
        <w:t>mea</w:t>
      </w:r>
      <w:r>
        <w:rPr>
          <w:color w:val="1A1A1A"/>
          <w:w w:val="105"/>
          <w:sz w:val="21"/>
        </w:rPr>
        <w:t xml:space="preserve">l </w:t>
      </w:r>
      <w:r>
        <w:rPr>
          <w:color w:val="2D2D2D"/>
          <w:w w:val="105"/>
          <w:sz w:val="21"/>
          <w:u w:val="thick" w:color="1A1A1A"/>
        </w:rPr>
        <w:t xml:space="preserve">is </w:t>
      </w:r>
      <w:r>
        <w:rPr>
          <w:color w:val="1A1A1A"/>
          <w:w w:val="105"/>
          <w:sz w:val="21"/>
          <w:u w:val="thick" w:color="1A1A1A"/>
        </w:rPr>
        <w:t>a</w:t>
      </w:r>
      <w:r>
        <w:rPr>
          <w:color w:val="1A1A1A"/>
          <w:w w:val="105"/>
          <w:sz w:val="21"/>
        </w:rPr>
        <w:t xml:space="preserve"> </w:t>
      </w:r>
      <w:r>
        <w:rPr>
          <w:color w:val="2D2D2D"/>
          <w:w w:val="105"/>
          <w:sz w:val="21"/>
          <w:u w:val="thick" w:color="2D2D2D"/>
        </w:rPr>
        <w:t>required</w:t>
      </w:r>
      <w:r>
        <w:rPr>
          <w:color w:val="2D2D2D"/>
          <w:w w:val="105"/>
          <w:sz w:val="21"/>
        </w:rPr>
        <w:t xml:space="preserve"> </w:t>
      </w:r>
      <w:r>
        <w:rPr>
          <w:color w:val="1A1A1A"/>
          <w:w w:val="105"/>
          <w:sz w:val="21"/>
          <w:u w:val="thick" w:color="1A1A1A"/>
        </w:rPr>
        <w:t>part</w:t>
      </w:r>
      <w:r>
        <w:rPr>
          <w:color w:val="1A1A1A"/>
          <w:w w:val="105"/>
          <w:sz w:val="21"/>
        </w:rPr>
        <w:t xml:space="preserve"> </w:t>
      </w:r>
      <w:r>
        <w:rPr>
          <w:color w:val="2D2D2D"/>
          <w:w w:val="105"/>
          <w:sz w:val="21"/>
          <w:u w:val="thick" w:color="1A1A1A"/>
        </w:rPr>
        <w:t xml:space="preserve">of the </w:t>
      </w:r>
      <w:r>
        <w:rPr>
          <w:color w:val="1A1A1A"/>
          <w:w w:val="105"/>
          <w:sz w:val="21"/>
          <w:u w:val="thick" w:color="1A1A1A"/>
        </w:rPr>
        <w:t>meet</w:t>
      </w:r>
      <w:r>
        <w:rPr>
          <w:color w:val="464646"/>
          <w:w w:val="105"/>
          <w:sz w:val="21"/>
          <w:u w:val="thick" w:color="1A1A1A"/>
        </w:rPr>
        <w:t>i</w:t>
      </w:r>
      <w:r>
        <w:rPr>
          <w:color w:val="1A1A1A"/>
          <w:w w:val="105"/>
          <w:sz w:val="21"/>
          <w:u w:val="thick" w:color="1A1A1A"/>
        </w:rPr>
        <w:t>ng</w:t>
      </w:r>
      <w:r>
        <w:rPr>
          <w:color w:val="1A1A1A"/>
          <w:w w:val="105"/>
          <w:sz w:val="21"/>
        </w:rPr>
        <w:t xml:space="preserve"> </w:t>
      </w:r>
      <w:r>
        <w:rPr>
          <w:color w:val="2D2D2D"/>
          <w:w w:val="105"/>
          <w:sz w:val="21"/>
        </w:rPr>
        <w:t xml:space="preserve">or </w:t>
      </w:r>
      <w:r>
        <w:rPr>
          <w:color w:val="1A1A1A"/>
          <w:w w:val="105"/>
          <w:sz w:val="21"/>
        </w:rPr>
        <w:t xml:space="preserve">the requirements </w:t>
      </w:r>
      <w:r>
        <w:rPr>
          <w:color w:val="2D2D2D"/>
          <w:w w:val="105"/>
          <w:sz w:val="21"/>
        </w:rPr>
        <w:t xml:space="preserve">are </w:t>
      </w:r>
      <w:r>
        <w:rPr>
          <w:color w:val="1A1A1A"/>
          <w:w w:val="105"/>
          <w:sz w:val="21"/>
        </w:rPr>
        <w:t>met re</w:t>
      </w:r>
      <w:r>
        <w:rPr>
          <w:color w:val="464646"/>
          <w:w w:val="105"/>
          <w:sz w:val="21"/>
        </w:rPr>
        <w:t>:</w:t>
      </w:r>
      <w:r>
        <w:rPr>
          <w:color w:val="464646"/>
          <w:spacing w:val="40"/>
          <w:w w:val="105"/>
          <w:sz w:val="21"/>
        </w:rPr>
        <w:t xml:space="preserve"> </w:t>
      </w:r>
      <w:r>
        <w:rPr>
          <w:color w:val="1A1A1A"/>
          <w:w w:val="105"/>
          <w:sz w:val="21"/>
        </w:rPr>
        <w:t xml:space="preserve">the length </w:t>
      </w:r>
      <w:r>
        <w:rPr>
          <w:color w:val="2D2D2D"/>
          <w:w w:val="105"/>
          <w:sz w:val="21"/>
        </w:rPr>
        <w:t xml:space="preserve">of </w:t>
      </w:r>
      <w:r>
        <w:rPr>
          <w:color w:val="1A1A1A"/>
          <w:w w:val="105"/>
          <w:sz w:val="21"/>
        </w:rPr>
        <w:t xml:space="preserve">time </w:t>
      </w:r>
      <w:r>
        <w:rPr>
          <w:color w:val="606060"/>
          <w:w w:val="105"/>
          <w:sz w:val="21"/>
        </w:rPr>
        <w:t>"</w:t>
      </w:r>
      <w:r>
        <w:rPr>
          <w:color w:val="2D2D2D"/>
          <w:w w:val="105"/>
          <w:sz w:val="21"/>
        </w:rPr>
        <w:t xml:space="preserve">away from </w:t>
      </w:r>
      <w:r>
        <w:rPr>
          <w:color w:val="1A1A1A"/>
          <w:w w:val="105"/>
          <w:sz w:val="21"/>
        </w:rPr>
        <w:t>home</w:t>
      </w:r>
      <w:r>
        <w:rPr>
          <w:color w:val="464646"/>
          <w:w w:val="105"/>
          <w:sz w:val="21"/>
        </w:rPr>
        <w:t>"</w:t>
      </w:r>
      <w:r>
        <w:rPr>
          <w:color w:val="2D2D2D"/>
          <w:w w:val="105"/>
          <w:sz w:val="21"/>
        </w:rPr>
        <w:t xml:space="preserve">. (i.e. </w:t>
      </w:r>
      <w:r>
        <w:rPr>
          <w:color w:val="1A1A1A"/>
          <w:w w:val="105"/>
          <w:sz w:val="21"/>
        </w:rPr>
        <w:t>leave prior to 6</w:t>
      </w:r>
      <w:r>
        <w:rPr>
          <w:color w:val="464646"/>
          <w:w w:val="105"/>
          <w:sz w:val="21"/>
        </w:rPr>
        <w:t>:</w:t>
      </w:r>
      <w:r>
        <w:rPr>
          <w:color w:val="2D2D2D"/>
          <w:w w:val="105"/>
          <w:sz w:val="21"/>
        </w:rPr>
        <w:t xml:space="preserve">00 </w:t>
      </w:r>
      <w:r>
        <w:rPr>
          <w:color w:val="1A1A1A"/>
          <w:w w:val="105"/>
          <w:sz w:val="21"/>
        </w:rPr>
        <w:t>a</w:t>
      </w:r>
      <w:r>
        <w:rPr>
          <w:color w:val="464646"/>
          <w:w w:val="105"/>
          <w:sz w:val="21"/>
        </w:rPr>
        <w:t>.</w:t>
      </w:r>
      <w:r>
        <w:rPr>
          <w:color w:val="1A1A1A"/>
          <w:w w:val="105"/>
          <w:sz w:val="21"/>
        </w:rPr>
        <w:t>m</w:t>
      </w:r>
      <w:r>
        <w:rPr>
          <w:color w:val="464646"/>
          <w:w w:val="105"/>
          <w:sz w:val="21"/>
        </w:rPr>
        <w:t xml:space="preserve">. </w:t>
      </w:r>
      <w:r>
        <w:rPr>
          <w:color w:val="2D2D2D"/>
          <w:w w:val="105"/>
          <w:sz w:val="21"/>
        </w:rPr>
        <w:t>t</w:t>
      </w:r>
      <w:r>
        <w:rPr>
          <w:color w:val="464646"/>
          <w:w w:val="105"/>
          <w:sz w:val="21"/>
        </w:rPr>
        <w:t xml:space="preserve">o </w:t>
      </w:r>
      <w:r>
        <w:rPr>
          <w:color w:val="1A1A1A"/>
          <w:w w:val="105"/>
          <w:sz w:val="21"/>
        </w:rPr>
        <w:t xml:space="preserve">receive breakfast </w:t>
      </w:r>
      <w:r>
        <w:rPr>
          <w:color w:val="2D2D2D"/>
          <w:w w:val="105"/>
          <w:sz w:val="21"/>
        </w:rPr>
        <w:t xml:space="preserve">and </w:t>
      </w:r>
      <w:r>
        <w:rPr>
          <w:color w:val="1A1A1A"/>
          <w:w w:val="105"/>
          <w:sz w:val="21"/>
        </w:rPr>
        <w:t xml:space="preserve">return </w:t>
      </w:r>
      <w:r>
        <w:rPr>
          <w:color w:val="2D2D2D"/>
          <w:w w:val="105"/>
          <w:sz w:val="21"/>
        </w:rPr>
        <w:t>after 6</w:t>
      </w:r>
      <w:r>
        <w:rPr>
          <w:color w:val="464646"/>
          <w:w w:val="105"/>
          <w:sz w:val="21"/>
        </w:rPr>
        <w:t>:</w:t>
      </w:r>
      <w:r>
        <w:rPr>
          <w:color w:val="2D2D2D"/>
          <w:w w:val="105"/>
          <w:sz w:val="21"/>
        </w:rPr>
        <w:t xml:space="preserve">00 </w:t>
      </w:r>
      <w:r>
        <w:rPr>
          <w:color w:val="1A1A1A"/>
          <w:w w:val="105"/>
          <w:sz w:val="21"/>
        </w:rPr>
        <w:t>p</w:t>
      </w:r>
      <w:r>
        <w:rPr>
          <w:color w:val="606060"/>
          <w:w w:val="105"/>
          <w:sz w:val="21"/>
        </w:rPr>
        <w:t>.</w:t>
      </w:r>
      <w:r>
        <w:rPr>
          <w:color w:val="2D2D2D"/>
          <w:w w:val="105"/>
          <w:sz w:val="21"/>
        </w:rPr>
        <w:t>m</w:t>
      </w:r>
      <w:r>
        <w:rPr>
          <w:color w:val="464646"/>
          <w:w w:val="105"/>
          <w:sz w:val="21"/>
        </w:rPr>
        <w:t>.</w:t>
      </w:r>
      <w:r>
        <w:rPr>
          <w:color w:val="464646"/>
          <w:spacing w:val="-1"/>
          <w:w w:val="105"/>
          <w:sz w:val="21"/>
        </w:rPr>
        <w:t xml:space="preserve"> </w:t>
      </w:r>
      <w:r>
        <w:rPr>
          <w:color w:val="1A1A1A"/>
          <w:w w:val="105"/>
          <w:sz w:val="21"/>
        </w:rPr>
        <w:t xml:space="preserve">to </w:t>
      </w:r>
      <w:r>
        <w:rPr>
          <w:color w:val="2D2D2D"/>
          <w:w w:val="105"/>
          <w:sz w:val="21"/>
        </w:rPr>
        <w:t xml:space="preserve">receive </w:t>
      </w:r>
      <w:r>
        <w:rPr>
          <w:color w:val="1A1A1A"/>
          <w:w w:val="105"/>
          <w:sz w:val="21"/>
        </w:rPr>
        <w:t>supper.)</w:t>
      </w:r>
    </w:p>
    <w:p w14:paraId="709C6310" w14:textId="77777777" w:rsidR="00E672AD" w:rsidRDefault="00D7396D">
      <w:pPr>
        <w:pStyle w:val="BodyText"/>
        <w:spacing w:before="93"/>
        <w:ind w:left="109"/>
        <w:jc w:val="both"/>
      </w:pPr>
      <w:r>
        <w:rPr>
          <w:u w:val="thick"/>
        </w:rPr>
        <w:t>Uniform</w:t>
      </w:r>
      <w:r>
        <w:rPr>
          <w:spacing w:val="-3"/>
          <w:u w:val="thick"/>
        </w:rPr>
        <w:t xml:space="preserve"> </w:t>
      </w:r>
      <w:r>
        <w:rPr>
          <w:spacing w:val="-2"/>
          <w:u w:val="thick"/>
        </w:rPr>
        <w:t>Expense</w:t>
      </w:r>
    </w:p>
    <w:p w14:paraId="3A914C9B" w14:textId="77777777" w:rsidR="00E672AD" w:rsidRDefault="00D7396D">
      <w:pPr>
        <w:pStyle w:val="BodyText"/>
        <w:spacing w:before="3"/>
        <w:ind w:left="111" w:right="117" w:hanging="1"/>
        <w:jc w:val="both"/>
      </w:pPr>
      <w:r>
        <w:t>The</w:t>
      </w:r>
      <w:r>
        <w:rPr>
          <w:spacing w:val="-7"/>
        </w:rPr>
        <w:t xml:space="preserve"> </w:t>
      </w:r>
      <w:r>
        <w:t>City will</w:t>
      </w:r>
      <w:r>
        <w:rPr>
          <w:spacing w:val="-13"/>
        </w:rPr>
        <w:t xml:space="preserve"> </w:t>
      </w:r>
      <w:r>
        <w:t>pay</w:t>
      </w:r>
      <w:r>
        <w:rPr>
          <w:spacing w:val="-1"/>
        </w:rPr>
        <w:t xml:space="preserve"> </w:t>
      </w:r>
      <w:r>
        <w:t>directly</w:t>
      </w:r>
      <w:r>
        <w:rPr>
          <w:spacing w:val="-2"/>
        </w:rPr>
        <w:t xml:space="preserve"> </w:t>
      </w:r>
      <w:r>
        <w:t>to</w:t>
      </w:r>
      <w:r>
        <w:rPr>
          <w:spacing w:val="-9"/>
        </w:rPr>
        <w:t xml:space="preserve"> </w:t>
      </w:r>
      <w:r>
        <w:t>the</w:t>
      </w:r>
      <w:r>
        <w:rPr>
          <w:spacing w:val="-6"/>
        </w:rPr>
        <w:t xml:space="preserve"> </w:t>
      </w:r>
      <w:r>
        <w:t>uniform vendor for</w:t>
      </w:r>
      <w:r>
        <w:rPr>
          <w:spacing w:val="-5"/>
        </w:rPr>
        <w:t xml:space="preserve"> </w:t>
      </w:r>
      <w:r>
        <w:t>departmental uniform orders which</w:t>
      </w:r>
      <w:r>
        <w:rPr>
          <w:spacing w:val="-2"/>
        </w:rPr>
        <w:t xml:space="preserve"> </w:t>
      </w:r>
      <w:r>
        <w:t>have</w:t>
      </w:r>
      <w:r>
        <w:rPr>
          <w:spacing w:val="-1"/>
        </w:rPr>
        <w:t xml:space="preserve"> </w:t>
      </w:r>
      <w:r>
        <w:t>been budgeted and fall within the guidelines of the budget, or the City will reimburse specific employees of departments such as police or fire which order from a variety of vendors.</w:t>
      </w:r>
      <w:r>
        <w:rPr>
          <w:spacing w:val="40"/>
        </w:rPr>
        <w:t xml:space="preserve"> </w:t>
      </w:r>
      <w:r>
        <w:t>The reimbursement request must include receipts and be signed by the employee and the department head prior to reimbursement.</w:t>
      </w:r>
      <w:r>
        <w:rPr>
          <w:spacing w:val="40"/>
        </w:rPr>
        <w:t xml:space="preserve"> </w:t>
      </w:r>
      <w:r>
        <w:t xml:space="preserve">These requests must not exceed the budgeted expense or budget time frame for payment within the fiscal year in which the expenditure was </w:t>
      </w:r>
      <w:r>
        <w:rPr>
          <w:spacing w:val="-2"/>
        </w:rPr>
        <w:t>incurred.</w:t>
      </w:r>
    </w:p>
    <w:p w14:paraId="7334B072" w14:textId="77777777" w:rsidR="00E672AD" w:rsidRDefault="00E672AD">
      <w:pPr>
        <w:pStyle w:val="BodyText"/>
        <w:spacing w:before="3"/>
        <w:rPr>
          <w:sz w:val="14"/>
        </w:rPr>
      </w:pPr>
    </w:p>
    <w:p w14:paraId="4761F2F6" w14:textId="77777777" w:rsidR="00E672AD" w:rsidRDefault="00D7396D">
      <w:pPr>
        <w:pStyle w:val="BodyText"/>
        <w:spacing w:before="94" w:line="251" w:lineRule="exact"/>
        <w:ind w:left="109"/>
        <w:jc w:val="both"/>
      </w:pPr>
      <w:r>
        <w:rPr>
          <w:u w:val="thick"/>
        </w:rPr>
        <w:t>Reimbursement</w:t>
      </w:r>
      <w:r>
        <w:rPr>
          <w:spacing w:val="16"/>
          <w:u w:val="thick"/>
        </w:rPr>
        <w:t xml:space="preserve"> </w:t>
      </w:r>
      <w:r>
        <w:rPr>
          <w:u w:val="thick"/>
        </w:rPr>
        <w:t>for</w:t>
      </w:r>
      <w:r>
        <w:rPr>
          <w:spacing w:val="-4"/>
          <w:u w:val="thick"/>
        </w:rPr>
        <w:t xml:space="preserve"> </w:t>
      </w:r>
      <w:r>
        <w:rPr>
          <w:u w:val="thick"/>
        </w:rPr>
        <w:t>Postage,</w:t>
      </w:r>
      <w:r>
        <w:rPr>
          <w:spacing w:val="1"/>
          <w:u w:val="thick"/>
        </w:rPr>
        <w:t xml:space="preserve"> </w:t>
      </w:r>
      <w:r>
        <w:rPr>
          <w:u w:val="thick"/>
        </w:rPr>
        <w:t>Small</w:t>
      </w:r>
      <w:r>
        <w:rPr>
          <w:spacing w:val="-11"/>
          <w:u w:val="thick"/>
        </w:rPr>
        <w:t xml:space="preserve"> </w:t>
      </w:r>
      <w:r>
        <w:rPr>
          <w:u w:val="thick"/>
        </w:rPr>
        <w:t>Office</w:t>
      </w:r>
      <w:r>
        <w:rPr>
          <w:spacing w:val="-11"/>
          <w:u w:val="thick"/>
        </w:rPr>
        <w:t xml:space="preserve"> </w:t>
      </w:r>
      <w:r>
        <w:rPr>
          <w:u w:val="thick"/>
        </w:rPr>
        <w:t>Supplies,</w:t>
      </w:r>
      <w:r>
        <w:rPr>
          <w:spacing w:val="1"/>
          <w:u w:val="thick"/>
        </w:rPr>
        <w:t xml:space="preserve"> </w:t>
      </w:r>
      <w:r>
        <w:rPr>
          <w:u w:val="thick"/>
        </w:rPr>
        <w:t>Tools,</w:t>
      </w:r>
      <w:r>
        <w:rPr>
          <w:spacing w:val="-7"/>
          <w:u w:val="thick"/>
        </w:rPr>
        <w:t xml:space="preserve"> </w:t>
      </w:r>
      <w:r>
        <w:rPr>
          <w:u w:val="thick"/>
        </w:rPr>
        <w:t>and</w:t>
      </w:r>
      <w:r>
        <w:rPr>
          <w:spacing w:val="-12"/>
          <w:u w:val="thick"/>
        </w:rPr>
        <w:t xml:space="preserve"> </w:t>
      </w:r>
      <w:r>
        <w:rPr>
          <w:spacing w:val="-5"/>
          <w:u w:val="thick"/>
        </w:rPr>
        <w:t>Etc</w:t>
      </w:r>
    </w:p>
    <w:p w14:paraId="13B2906D" w14:textId="77777777" w:rsidR="00E672AD" w:rsidRDefault="00D7396D">
      <w:pPr>
        <w:pStyle w:val="BodyText"/>
        <w:ind w:left="108" w:right="117" w:hanging="2"/>
        <w:jc w:val="both"/>
      </w:pPr>
      <w:r>
        <w:t>The City will reimburse employees</w:t>
      </w:r>
      <w:r>
        <w:rPr>
          <w:spacing w:val="40"/>
        </w:rPr>
        <w:t xml:space="preserve"> </w:t>
      </w:r>
      <w:r>
        <w:t>for expenses</w:t>
      </w:r>
      <w:r>
        <w:rPr>
          <w:spacing w:val="37"/>
        </w:rPr>
        <w:t xml:space="preserve"> </w:t>
      </w:r>
      <w:r>
        <w:t>paid for postage,</w:t>
      </w:r>
      <w:r>
        <w:rPr>
          <w:spacing w:val="37"/>
        </w:rPr>
        <w:t xml:space="preserve"> </w:t>
      </w:r>
      <w:r>
        <w:t xml:space="preserve">small office supplies, tools etc. associated with the performance of their job, </w:t>
      </w:r>
      <w:r>
        <w:rPr>
          <w:u w:val="thick"/>
        </w:rPr>
        <w:t>provided such items were authorized by the</w:t>
      </w:r>
      <w:r>
        <w:t xml:space="preserve"> </w:t>
      </w:r>
      <w:r>
        <w:rPr>
          <w:u w:val="thick"/>
        </w:rPr>
        <w:t>department head</w:t>
      </w:r>
      <w:r>
        <w:t>.</w:t>
      </w:r>
      <w:r>
        <w:rPr>
          <w:spacing w:val="80"/>
        </w:rPr>
        <w:t xml:space="preserve"> </w:t>
      </w:r>
      <w:r>
        <w:t>The receipt for these items should be signed, with the name of the department indicated.</w:t>
      </w:r>
      <w:r>
        <w:rPr>
          <w:spacing w:val="40"/>
        </w:rPr>
        <w:t xml:space="preserve"> </w:t>
      </w:r>
      <w:r>
        <w:t>The receipts should be presented to any petty cash officer during office hours for reimbursement.</w:t>
      </w:r>
      <w:r>
        <w:rPr>
          <w:spacing w:val="80"/>
        </w:rPr>
        <w:t xml:space="preserve"> </w:t>
      </w:r>
      <w:r>
        <w:t>Reimbursement</w:t>
      </w:r>
      <w:r>
        <w:rPr>
          <w:spacing w:val="40"/>
        </w:rPr>
        <w:t xml:space="preserve"> </w:t>
      </w:r>
      <w:r>
        <w:t>will not be made for sales tax.</w:t>
      </w:r>
      <w:r>
        <w:rPr>
          <w:spacing w:val="40"/>
        </w:rPr>
        <w:t xml:space="preserve">  </w:t>
      </w:r>
      <w:r>
        <w:rPr>
          <w:u w:val="thick"/>
        </w:rPr>
        <w:t>In order to reduce</w:t>
      </w:r>
      <w:r>
        <w:t xml:space="preserve"> </w:t>
      </w:r>
      <w:r>
        <w:rPr>
          <w:u w:val="thick"/>
        </w:rPr>
        <w:t>the number of petty cash transactions, the</w:t>
      </w:r>
      <w:r>
        <w:rPr>
          <w:spacing w:val="-2"/>
          <w:u w:val="thick"/>
        </w:rPr>
        <w:t xml:space="preserve"> </w:t>
      </w:r>
      <w:r>
        <w:rPr>
          <w:u w:val="thick"/>
        </w:rPr>
        <w:t>employee is encouraged to</w:t>
      </w:r>
      <w:r>
        <w:rPr>
          <w:spacing w:val="-1"/>
          <w:u w:val="thick"/>
        </w:rPr>
        <w:t xml:space="preserve"> </w:t>
      </w:r>
      <w:r>
        <w:rPr>
          <w:u w:val="thick"/>
        </w:rPr>
        <w:t>utilize a purchasing card</w:t>
      </w:r>
      <w:r>
        <w:t xml:space="preserve"> </w:t>
      </w:r>
      <w:r>
        <w:rPr>
          <w:u w:val="thick"/>
        </w:rPr>
        <w:t>for these type expenditures, if one is available to them.</w:t>
      </w:r>
    </w:p>
    <w:p w14:paraId="445B5CE5" w14:textId="77777777" w:rsidR="00E672AD" w:rsidRDefault="00E672AD">
      <w:pPr>
        <w:pStyle w:val="BodyText"/>
        <w:spacing w:before="1"/>
        <w:rPr>
          <w:sz w:val="14"/>
        </w:rPr>
      </w:pPr>
    </w:p>
    <w:p w14:paraId="000798FC" w14:textId="6692644E" w:rsidR="00E672AD" w:rsidRDefault="00D7396D">
      <w:pPr>
        <w:pStyle w:val="BodyText"/>
        <w:spacing w:before="95" w:line="237" w:lineRule="auto"/>
        <w:ind w:left="111" w:right="115" w:hanging="5"/>
        <w:jc w:val="both"/>
      </w:pPr>
      <w:r>
        <w:rPr>
          <w:u w:val="thick"/>
        </w:rPr>
        <w:t xml:space="preserve">The Reimbursement Policy of the </w:t>
      </w:r>
      <w:r w:rsidR="00180F37">
        <w:rPr>
          <w:u w:val="thick"/>
        </w:rPr>
        <w:t>City of Grantville</w:t>
      </w:r>
      <w:r>
        <w:rPr>
          <w:u w:val="thick"/>
        </w:rPr>
        <w:t xml:space="preserve"> is</w:t>
      </w:r>
      <w:r>
        <w:rPr>
          <w:spacing w:val="-1"/>
          <w:u w:val="thick"/>
        </w:rPr>
        <w:t xml:space="preserve"> </w:t>
      </w:r>
      <w:r>
        <w:rPr>
          <w:u w:val="thick"/>
        </w:rPr>
        <w:t>intended to fully reimburse employees and</w:t>
      </w:r>
      <w:r>
        <w:t xml:space="preserve"> </w:t>
      </w:r>
      <w:r>
        <w:rPr>
          <w:u w:val="thick"/>
        </w:rPr>
        <w:t>elected officials for</w:t>
      </w:r>
      <w:r>
        <w:rPr>
          <w:spacing w:val="-4"/>
          <w:u w:val="thick"/>
        </w:rPr>
        <w:t xml:space="preserve"> </w:t>
      </w:r>
      <w:r>
        <w:rPr>
          <w:u w:val="thick"/>
        </w:rPr>
        <w:t>legitimate expenses associated with</w:t>
      </w:r>
      <w:r>
        <w:rPr>
          <w:spacing w:val="-8"/>
          <w:u w:val="thick"/>
        </w:rPr>
        <w:t xml:space="preserve"> </w:t>
      </w:r>
      <w:r>
        <w:rPr>
          <w:u w:val="thick"/>
        </w:rPr>
        <w:t>the</w:t>
      </w:r>
      <w:r>
        <w:rPr>
          <w:spacing w:val="-3"/>
          <w:u w:val="thick"/>
        </w:rPr>
        <w:t xml:space="preserve"> </w:t>
      </w:r>
      <w:r>
        <w:rPr>
          <w:u w:val="thick"/>
        </w:rPr>
        <w:t>performance of their job</w:t>
      </w:r>
      <w:r>
        <w:rPr>
          <w:spacing w:val="-7"/>
          <w:u w:val="thick"/>
        </w:rPr>
        <w:t xml:space="preserve"> </w:t>
      </w:r>
      <w:r>
        <w:rPr>
          <w:u w:val="thick"/>
        </w:rPr>
        <w:t>or duties of</w:t>
      </w:r>
      <w:r>
        <w:t xml:space="preserve"> </w:t>
      </w:r>
      <w:r>
        <w:rPr>
          <w:u w:val="thick"/>
        </w:rPr>
        <w:t>office.</w:t>
      </w:r>
      <w:r>
        <w:rPr>
          <w:spacing w:val="40"/>
          <w:u w:val="thick"/>
        </w:rPr>
        <w:t xml:space="preserve"> </w:t>
      </w:r>
      <w:r>
        <w:rPr>
          <w:u w:val="thick"/>
        </w:rPr>
        <w:t>The</w:t>
      </w:r>
      <w:r>
        <w:rPr>
          <w:spacing w:val="-1"/>
          <w:u w:val="thick"/>
        </w:rPr>
        <w:t xml:space="preserve"> </w:t>
      </w:r>
      <w:r>
        <w:rPr>
          <w:u w:val="thick"/>
        </w:rPr>
        <w:t>reimbursement extends only to</w:t>
      </w:r>
      <w:r>
        <w:rPr>
          <w:spacing w:val="-4"/>
          <w:u w:val="thick"/>
        </w:rPr>
        <w:t xml:space="preserve"> </w:t>
      </w:r>
      <w:r>
        <w:rPr>
          <w:u w:val="thick"/>
        </w:rPr>
        <w:t>employees, agents or</w:t>
      </w:r>
      <w:r>
        <w:rPr>
          <w:spacing w:val="-2"/>
          <w:u w:val="thick"/>
        </w:rPr>
        <w:t xml:space="preserve"> </w:t>
      </w:r>
      <w:r>
        <w:rPr>
          <w:u w:val="thick"/>
        </w:rPr>
        <w:t>elected officials as authorized</w:t>
      </w:r>
      <w:r>
        <w:t xml:space="preserve"> </w:t>
      </w:r>
      <w:r>
        <w:rPr>
          <w:u w:val="thick"/>
        </w:rPr>
        <w:t>by this policy, and does not include other family members unless specifically authorized by the</w:t>
      </w:r>
      <w:r>
        <w:t xml:space="preserve"> </w:t>
      </w:r>
      <w:r>
        <w:rPr>
          <w:u w:val="thick"/>
        </w:rPr>
        <w:t>proper authorities.</w:t>
      </w:r>
    </w:p>
    <w:p w14:paraId="3E849C37" w14:textId="77777777" w:rsidR="00E672AD" w:rsidRDefault="00E672AD">
      <w:pPr>
        <w:pStyle w:val="BodyText"/>
        <w:spacing w:before="10"/>
        <w:rPr>
          <w:sz w:val="12"/>
        </w:rPr>
      </w:pPr>
    </w:p>
    <w:p w14:paraId="0069CB51" w14:textId="78578781" w:rsidR="00E672AD" w:rsidRDefault="00D7396D">
      <w:pPr>
        <w:spacing w:before="93"/>
        <w:ind w:left="110" w:right="116" w:firstLine="1"/>
        <w:jc w:val="both"/>
        <w:rPr>
          <w:b/>
          <w:u w:val="thick"/>
        </w:rPr>
      </w:pPr>
      <w:r>
        <w:rPr>
          <w:b/>
          <w:u w:val="thick"/>
        </w:rPr>
        <w:t>All reimbursements</w:t>
      </w:r>
      <w:r>
        <w:rPr>
          <w:b/>
          <w:spacing w:val="-2"/>
          <w:u w:val="thick"/>
        </w:rPr>
        <w:t xml:space="preserve"> </w:t>
      </w:r>
      <w:r>
        <w:rPr>
          <w:b/>
          <w:u w:val="thick"/>
        </w:rPr>
        <w:t>require supervisor approval prior to the expense being incurred.</w:t>
      </w:r>
      <w:r>
        <w:rPr>
          <w:b/>
          <w:spacing w:val="40"/>
        </w:rPr>
        <w:t xml:space="preserve"> </w:t>
      </w:r>
      <w:r>
        <w:rPr>
          <w:b/>
          <w:u w:val="thick"/>
        </w:rPr>
        <w:t>All</w:t>
      </w:r>
      <w:r>
        <w:rPr>
          <w:b/>
        </w:rPr>
        <w:t xml:space="preserve"> </w:t>
      </w:r>
      <w:r>
        <w:rPr>
          <w:b/>
          <w:u w:val="thick"/>
        </w:rPr>
        <w:t xml:space="preserve">reimbursement requests shall be filed on forms prescribed by the </w:t>
      </w:r>
      <w:r w:rsidR="00180F37">
        <w:rPr>
          <w:b/>
          <w:u w:val="thick"/>
        </w:rPr>
        <w:t>City of Grantville</w:t>
      </w:r>
      <w:r>
        <w:rPr>
          <w:b/>
        </w:rPr>
        <w:t xml:space="preserve"> </w:t>
      </w:r>
      <w:r w:rsidR="00441254">
        <w:rPr>
          <w:b/>
          <w:u w:val="thick"/>
        </w:rPr>
        <w:t>Administrative Department</w:t>
      </w:r>
      <w:r>
        <w:rPr>
          <w:b/>
          <w:u w:val="thick"/>
        </w:rPr>
        <w:t>.</w:t>
      </w:r>
    </w:p>
    <w:p w14:paraId="5EBFE484" w14:textId="02AE944B" w:rsidR="00EC7611" w:rsidRDefault="00EC7611">
      <w:pPr>
        <w:spacing w:before="93"/>
        <w:ind w:left="110" w:right="116" w:firstLine="1"/>
        <w:jc w:val="both"/>
        <w:rPr>
          <w:b/>
          <w:u w:val="thick"/>
        </w:rPr>
      </w:pPr>
    </w:p>
    <w:p w14:paraId="7E7BA9C7" w14:textId="77777777" w:rsidR="00EC7611" w:rsidRDefault="00EC7611">
      <w:pPr>
        <w:spacing w:before="93"/>
        <w:ind w:left="110" w:right="116" w:firstLine="1"/>
        <w:jc w:val="both"/>
        <w:rPr>
          <w:b/>
        </w:rPr>
      </w:pPr>
    </w:p>
    <w:p w14:paraId="75A9A1AA" w14:textId="77777777" w:rsidR="00E672AD" w:rsidRDefault="00E672AD">
      <w:pPr>
        <w:pStyle w:val="BodyText"/>
        <w:spacing w:before="4"/>
        <w:rPr>
          <w:b/>
          <w:sz w:val="28"/>
        </w:rPr>
      </w:pPr>
    </w:p>
    <w:p w14:paraId="07ABDC4A" w14:textId="77777777" w:rsidR="00E672AD" w:rsidRDefault="00D7396D" w:rsidP="00D85AB2">
      <w:pPr>
        <w:pStyle w:val="Heading2"/>
        <w:numPr>
          <w:ilvl w:val="1"/>
          <w:numId w:val="17"/>
        </w:numPr>
        <w:tabs>
          <w:tab w:val="left" w:pos="583"/>
        </w:tabs>
        <w:ind w:left="582" w:hanging="467"/>
      </w:pPr>
      <w:bookmarkStart w:id="14" w:name="_TOC_250004"/>
      <w:r>
        <w:rPr>
          <w:w w:val="105"/>
        </w:rPr>
        <w:t>Employee</w:t>
      </w:r>
      <w:r>
        <w:rPr>
          <w:spacing w:val="-17"/>
          <w:w w:val="105"/>
        </w:rPr>
        <w:t xml:space="preserve"> </w:t>
      </w:r>
      <w:r>
        <w:rPr>
          <w:w w:val="105"/>
        </w:rPr>
        <w:t>Personnel</w:t>
      </w:r>
      <w:r>
        <w:rPr>
          <w:spacing w:val="-20"/>
          <w:w w:val="105"/>
        </w:rPr>
        <w:t xml:space="preserve"> </w:t>
      </w:r>
      <w:r>
        <w:rPr>
          <w:w w:val="105"/>
        </w:rPr>
        <w:t>Records</w:t>
      </w:r>
      <w:r>
        <w:rPr>
          <w:spacing w:val="-18"/>
          <w:w w:val="105"/>
        </w:rPr>
        <w:t xml:space="preserve"> </w:t>
      </w:r>
      <w:r>
        <w:rPr>
          <w:w w:val="105"/>
        </w:rPr>
        <w:t>and</w:t>
      </w:r>
      <w:r>
        <w:rPr>
          <w:spacing w:val="-19"/>
          <w:w w:val="105"/>
        </w:rPr>
        <w:t xml:space="preserve"> </w:t>
      </w:r>
      <w:r>
        <w:rPr>
          <w:w w:val="105"/>
        </w:rPr>
        <w:t>Payroll</w:t>
      </w:r>
      <w:r>
        <w:rPr>
          <w:spacing w:val="-20"/>
          <w:w w:val="105"/>
        </w:rPr>
        <w:t xml:space="preserve"> </w:t>
      </w:r>
      <w:bookmarkEnd w:id="14"/>
      <w:r>
        <w:rPr>
          <w:spacing w:val="-2"/>
          <w:w w:val="105"/>
        </w:rPr>
        <w:t>Disbursements-</w:t>
      </w:r>
    </w:p>
    <w:p w14:paraId="08F697FD" w14:textId="77777777" w:rsidR="00E672AD" w:rsidRDefault="00D7396D">
      <w:pPr>
        <w:pStyle w:val="Heading4"/>
        <w:spacing w:before="78"/>
      </w:pPr>
      <w:r>
        <w:rPr>
          <w:spacing w:val="-2"/>
          <w:w w:val="105"/>
        </w:rPr>
        <w:t>Policy:</w:t>
      </w:r>
    </w:p>
    <w:p w14:paraId="77318B1D" w14:textId="77777777" w:rsidR="00E672AD" w:rsidRDefault="00E672AD">
      <w:pPr>
        <w:pStyle w:val="BodyText"/>
        <w:spacing w:before="9"/>
        <w:rPr>
          <w:b/>
          <w:sz w:val="23"/>
        </w:rPr>
      </w:pPr>
    </w:p>
    <w:p w14:paraId="42B2DF4E" w14:textId="2DDFCD75" w:rsidR="00E672AD" w:rsidRDefault="00D7396D">
      <w:pPr>
        <w:pStyle w:val="BodyText"/>
        <w:spacing w:before="1" w:line="242" w:lineRule="auto"/>
        <w:ind w:left="115" w:right="120"/>
        <w:jc w:val="both"/>
      </w:pPr>
      <w:r>
        <w:t xml:space="preserve">Individual personnel information is kept in the personnel files of the </w:t>
      </w:r>
      <w:r w:rsidR="000C3C2A">
        <w:t xml:space="preserve">Administrative </w:t>
      </w:r>
      <w:r>
        <w:t xml:space="preserve"> Department.</w:t>
      </w:r>
      <w:r>
        <w:rPr>
          <w:spacing w:val="80"/>
        </w:rPr>
        <w:t xml:space="preserve"> </w:t>
      </w:r>
      <w:r>
        <w:t>The following lists the types of information which should be kept in each employee's file:</w:t>
      </w:r>
    </w:p>
    <w:p w14:paraId="632D9245" w14:textId="77777777" w:rsidR="00E672AD" w:rsidRDefault="00D7396D" w:rsidP="00D85AB2">
      <w:pPr>
        <w:pStyle w:val="ListParagraph"/>
        <w:numPr>
          <w:ilvl w:val="2"/>
          <w:numId w:val="17"/>
        </w:numPr>
        <w:tabs>
          <w:tab w:val="left" w:pos="835"/>
          <w:tab w:val="left" w:pos="836"/>
        </w:tabs>
        <w:spacing w:before="29"/>
        <w:ind w:left="835" w:hanging="362"/>
      </w:pPr>
      <w:r>
        <w:t>Employment</w:t>
      </w:r>
      <w:r>
        <w:rPr>
          <w:spacing w:val="-7"/>
        </w:rPr>
        <w:t xml:space="preserve"> </w:t>
      </w:r>
      <w:r>
        <w:t>Eligibility</w:t>
      </w:r>
      <w:r>
        <w:rPr>
          <w:spacing w:val="-1"/>
        </w:rPr>
        <w:t xml:space="preserve"> </w:t>
      </w:r>
      <w:r>
        <w:t>Verification</w:t>
      </w:r>
      <w:r>
        <w:rPr>
          <w:spacing w:val="-9"/>
        </w:rPr>
        <w:t xml:space="preserve"> </w:t>
      </w:r>
      <w:r>
        <w:t>(Form</w:t>
      </w:r>
      <w:r>
        <w:rPr>
          <w:spacing w:val="-10"/>
        </w:rPr>
        <w:t xml:space="preserve"> </w:t>
      </w:r>
      <w:r>
        <w:rPr>
          <w:spacing w:val="-5"/>
        </w:rPr>
        <w:t>19)</w:t>
      </w:r>
    </w:p>
    <w:p w14:paraId="66514039" w14:textId="77777777" w:rsidR="00E672AD" w:rsidRDefault="00D7396D" w:rsidP="00D85AB2">
      <w:pPr>
        <w:pStyle w:val="ListParagraph"/>
        <w:numPr>
          <w:ilvl w:val="2"/>
          <w:numId w:val="17"/>
        </w:numPr>
        <w:tabs>
          <w:tab w:val="left" w:pos="835"/>
          <w:tab w:val="left" w:pos="836"/>
        </w:tabs>
        <w:spacing w:before="36"/>
        <w:ind w:left="835" w:hanging="362"/>
      </w:pPr>
      <w:r>
        <w:t>Federal</w:t>
      </w:r>
      <w:r>
        <w:rPr>
          <w:spacing w:val="-7"/>
        </w:rPr>
        <w:t xml:space="preserve"> </w:t>
      </w:r>
      <w:r>
        <w:t>Employee's</w:t>
      </w:r>
      <w:r>
        <w:rPr>
          <w:spacing w:val="-4"/>
        </w:rPr>
        <w:t xml:space="preserve"> </w:t>
      </w:r>
      <w:r>
        <w:t>Withholding</w:t>
      </w:r>
      <w:r>
        <w:rPr>
          <w:spacing w:val="-4"/>
        </w:rPr>
        <w:t xml:space="preserve"> </w:t>
      </w:r>
      <w:r>
        <w:t>Allowance</w:t>
      </w:r>
      <w:r>
        <w:rPr>
          <w:spacing w:val="-6"/>
        </w:rPr>
        <w:t xml:space="preserve"> </w:t>
      </w:r>
      <w:r>
        <w:t>Certificate</w:t>
      </w:r>
      <w:r>
        <w:rPr>
          <w:spacing w:val="-10"/>
        </w:rPr>
        <w:t xml:space="preserve"> </w:t>
      </w:r>
      <w:r>
        <w:rPr>
          <w:spacing w:val="-4"/>
        </w:rPr>
        <w:t>(W4)</w:t>
      </w:r>
    </w:p>
    <w:p w14:paraId="5619BEC5" w14:textId="77777777" w:rsidR="00E672AD" w:rsidRDefault="00D7396D" w:rsidP="00D85AB2">
      <w:pPr>
        <w:pStyle w:val="ListParagraph"/>
        <w:numPr>
          <w:ilvl w:val="2"/>
          <w:numId w:val="17"/>
        </w:numPr>
        <w:tabs>
          <w:tab w:val="left" w:pos="834"/>
          <w:tab w:val="left" w:pos="835"/>
        </w:tabs>
        <w:spacing w:before="35"/>
        <w:ind w:left="834" w:hanging="361"/>
      </w:pPr>
      <w:r>
        <w:t>Georgia</w:t>
      </w:r>
      <w:r>
        <w:rPr>
          <w:spacing w:val="-8"/>
        </w:rPr>
        <w:t xml:space="preserve"> </w:t>
      </w:r>
      <w:r>
        <w:t>Employee's</w:t>
      </w:r>
      <w:r>
        <w:rPr>
          <w:spacing w:val="-5"/>
        </w:rPr>
        <w:t xml:space="preserve"> </w:t>
      </w:r>
      <w:r>
        <w:t>Withholding</w:t>
      </w:r>
      <w:r>
        <w:rPr>
          <w:spacing w:val="-3"/>
        </w:rPr>
        <w:t xml:space="preserve"> </w:t>
      </w:r>
      <w:r>
        <w:t>Allowance</w:t>
      </w:r>
      <w:r>
        <w:rPr>
          <w:spacing w:val="-3"/>
        </w:rPr>
        <w:t xml:space="preserve"> </w:t>
      </w:r>
      <w:r>
        <w:t>Certificate</w:t>
      </w:r>
      <w:r>
        <w:rPr>
          <w:spacing w:val="-11"/>
        </w:rPr>
        <w:t xml:space="preserve"> </w:t>
      </w:r>
      <w:r>
        <w:rPr>
          <w:spacing w:val="-4"/>
        </w:rPr>
        <w:t>(G4)</w:t>
      </w:r>
    </w:p>
    <w:p w14:paraId="34B87345" w14:textId="77777777" w:rsidR="00E672AD" w:rsidRPr="001C227D" w:rsidRDefault="00D7396D" w:rsidP="00D85AB2">
      <w:pPr>
        <w:pStyle w:val="ListParagraph"/>
        <w:numPr>
          <w:ilvl w:val="2"/>
          <w:numId w:val="17"/>
        </w:numPr>
        <w:tabs>
          <w:tab w:val="left" w:pos="835"/>
          <w:tab w:val="left" w:pos="836"/>
        </w:tabs>
        <w:spacing w:before="35"/>
        <w:ind w:left="835" w:hanging="362"/>
        <w:rPr>
          <w:lang w:val="fr-FR"/>
        </w:rPr>
      </w:pPr>
      <w:r w:rsidRPr="001C227D">
        <w:rPr>
          <w:lang w:val="fr-FR"/>
        </w:rPr>
        <w:t>FLSA</w:t>
      </w:r>
      <w:r w:rsidRPr="001C227D">
        <w:rPr>
          <w:spacing w:val="2"/>
          <w:lang w:val="fr-FR"/>
        </w:rPr>
        <w:t xml:space="preserve"> </w:t>
      </w:r>
      <w:r w:rsidRPr="001C227D">
        <w:rPr>
          <w:lang w:val="fr-FR"/>
        </w:rPr>
        <w:t>Exempt/Non-Exempt</w:t>
      </w:r>
      <w:r w:rsidRPr="001C227D">
        <w:rPr>
          <w:spacing w:val="-9"/>
          <w:lang w:val="fr-FR"/>
        </w:rPr>
        <w:t xml:space="preserve"> </w:t>
      </w:r>
      <w:r w:rsidRPr="001C227D">
        <w:rPr>
          <w:lang w:val="fr-FR"/>
        </w:rPr>
        <w:t>Employee</w:t>
      </w:r>
      <w:r w:rsidRPr="001C227D">
        <w:rPr>
          <w:spacing w:val="-1"/>
          <w:lang w:val="fr-FR"/>
        </w:rPr>
        <w:t xml:space="preserve"> </w:t>
      </w:r>
      <w:r w:rsidRPr="001C227D">
        <w:rPr>
          <w:lang w:val="fr-FR"/>
        </w:rPr>
        <w:t>Classification</w:t>
      </w:r>
      <w:r w:rsidRPr="001C227D">
        <w:rPr>
          <w:spacing w:val="-15"/>
          <w:lang w:val="fr-FR"/>
        </w:rPr>
        <w:t xml:space="preserve"> </w:t>
      </w:r>
      <w:r w:rsidRPr="001C227D">
        <w:rPr>
          <w:spacing w:val="-2"/>
          <w:lang w:val="fr-FR"/>
        </w:rPr>
        <w:t>Audit</w:t>
      </w:r>
    </w:p>
    <w:p w14:paraId="232AE088" w14:textId="77777777" w:rsidR="00E672AD" w:rsidRDefault="00D7396D" w:rsidP="00D85AB2">
      <w:pPr>
        <w:pStyle w:val="ListParagraph"/>
        <w:numPr>
          <w:ilvl w:val="2"/>
          <w:numId w:val="17"/>
        </w:numPr>
        <w:tabs>
          <w:tab w:val="left" w:pos="836"/>
          <w:tab w:val="left" w:pos="837"/>
        </w:tabs>
        <w:spacing w:before="32"/>
        <w:ind w:left="836" w:hanging="363"/>
      </w:pPr>
      <w:r>
        <w:t>Notice</w:t>
      </w:r>
      <w:r>
        <w:rPr>
          <w:spacing w:val="-3"/>
        </w:rPr>
        <w:t xml:space="preserve"> </w:t>
      </w:r>
      <w:r>
        <w:t>of</w:t>
      </w:r>
      <w:r>
        <w:rPr>
          <w:spacing w:val="-10"/>
        </w:rPr>
        <w:t xml:space="preserve"> </w:t>
      </w:r>
      <w:r>
        <w:t>worker's</w:t>
      </w:r>
      <w:r>
        <w:rPr>
          <w:spacing w:val="1"/>
        </w:rPr>
        <w:t xml:space="preserve"> </w:t>
      </w:r>
      <w:r>
        <w:t>compensation</w:t>
      </w:r>
      <w:r>
        <w:rPr>
          <w:spacing w:val="-1"/>
        </w:rPr>
        <w:t xml:space="preserve"> </w:t>
      </w:r>
      <w:r>
        <w:rPr>
          <w:spacing w:val="-2"/>
        </w:rPr>
        <w:t>procedures</w:t>
      </w:r>
    </w:p>
    <w:p w14:paraId="3EF4794E" w14:textId="77777777" w:rsidR="00E672AD" w:rsidRDefault="00D7396D" w:rsidP="00D85AB2">
      <w:pPr>
        <w:pStyle w:val="ListParagraph"/>
        <w:numPr>
          <w:ilvl w:val="2"/>
          <w:numId w:val="17"/>
        </w:numPr>
        <w:tabs>
          <w:tab w:val="left" w:pos="835"/>
          <w:tab w:val="left" w:pos="836"/>
        </w:tabs>
        <w:spacing w:before="35"/>
        <w:ind w:left="835" w:hanging="359"/>
      </w:pPr>
      <w:r>
        <w:t>Employee</w:t>
      </w:r>
      <w:r>
        <w:rPr>
          <w:spacing w:val="3"/>
        </w:rPr>
        <w:t xml:space="preserve"> </w:t>
      </w:r>
      <w:r>
        <w:t>reprimands/disciplinary</w:t>
      </w:r>
      <w:r>
        <w:rPr>
          <w:spacing w:val="-12"/>
        </w:rPr>
        <w:t xml:space="preserve"> </w:t>
      </w:r>
      <w:r>
        <w:rPr>
          <w:spacing w:val="-2"/>
        </w:rPr>
        <w:t>actions/appeals</w:t>
      </w:r>
    </w:p>
    <w:p w14:paraId="43DE6C25" w14:textId="77777777" w:rsidR="00E672AD" w:rsidRDefault="00D7396D" w:rsidP="00D85AB2">
      <w:pPr>
        <w:pStyle w:val="ListParagraph"/>
        <w:numPr>
          <w:ilvl w:val="2"/>
          <w:numId w:val="17"/>
        </w:numPr>
        <w:tabs>
          <w:tab w:val="left" w:pos="836"/>
          <w:tab w:val="left" w:pos="837"/>
        </w:tabs>
        <w:spacing w:before="36"/>
        <w:ind w:left="836" w:hanging="360"/>
      </w:pPr>
      <w:r>
        <w:t>Medical/</w:t>
      </w:r>
      <w:r>
        <w:rPr>
          <w:spacing w:val="-2"/>
        </w:rPr>
        <w:t xml:space="preserve"> </w:t>
      </w:r>
      <w:r>
        <w:t>family</w:t>
      </w:r>
      <w:r>
        <w:rPr>
          <w:spacing w:val="-6"/>
        </w:rPr>
        <w:t xml:space="preserve"> </w:t>
      </w:r>
      <w:r>
        <w:t>leave</w:t>
      </w:r>
      <w:r>
        <w:rPr>
          <w:spacing w:val="-8"/>
        </w:rPr>
        <w:t xml:space="preserve"> </w:t>
      </w:r>
      <w:r>
        <w:t>of</w:t>
      </w:r>
      <w:r>
        <w:rPr>
          <w:spacing w:val="-16"/>
        </w:rPr>
        <w:t xml:space="preserve"> </w:t>
      </w:r>
      <w:r>
        <w:t>absence/leave</w:t>
      </w:r>
      <w:r>
        <w:rPr>
          <w:spacing w:val="9"/>
        </w:rPr>
        <w:t xml:space="preserve"> </w:t>
      </w:r>
      <w:r>
        <w:t>without</w:t>
      </w:r>
      <w:r>
        <w:rPr>
          <w:spacing w:val="-8"/>
        </w:rPr>
        <w:t xml:space="preserve"> </w:t>
      </w:r>
      <w:r>
        <w:t>pay</w:t>
      </w:r>
      <w:r>
        <w:rPr>
          <w:spacing w:val="-11"/>
        </w:rPr>
        <w:t xml:space="preserve"> </w:t>
      </w:r>
      <w:r>
        <w:rPr>
          <w:spacing w:val="-2"/>
        </w:rPr>
        <w:t>documentation</w:t>
      </w:r>
    </w:p>
    <w:p w14:paraId="46E793DE" w14:textId="77777777" w:rsidR="00E672AD" w:rsidRDefault="00D7396D" w:rsidP="00D85AB2">
      <w:pPr>
        <w:pStyle w:val="ListParagraph"/>
        <w:numPr>
          <w:ilvl w:val="2"/>
          <w:numId w:val="17"/>
        </w:numPr>
        <w:tabs>
          <w:tab w:val="left" w:pos="836"/>
          <w:tab w:val="left" w:pos="837"/>
        </w:tabs>
        <w:spacing w:before="35"/>
        <w:ind w:left="836" w:hanging="360"/>
      </w:pPr>
      <w:r>
        <w:t>Payroll</w:t>
      </w:r>
      <w:r>
        <w:rPr>
          <w:spacing w:val="-10"/>
        </w:rPr>
        <w:t xml:space="preserve"> </w:t>
      </w:r>
      <w:r>
        <w:t>deductions</w:t>
      </w:r>
      <w:r>
        <w:rPr>
          <w:spacing w:val="-1"/>
        </w:rPr>
        <w:t xml:space="preserve"> </w:t>
      </w:r>
      <w:r>
        <w:rPr>
          <w:spacing w:val="-2"/>
        </w:rPr>
        <w:t>authorization</w:t>
      </w:r>
    </w:p>
    <w:p w14:paraId="3D208FFA" w14:textId="77777777" w:rsidR="00E672AD" w:rsidRDefault="00D7396D" w:rsidP="00D85AB2">
      <w:pPr>
        <w:pStyle w:val="ListParagraph"/>
        <w:numPr>
          <w:ilvl w:val="2"/>
          <w:numId w:val="17"/>
        </w:numPr>
        <w:tabs>
          <w:tab w:val="left" w:pos="834"/>
          <w:tab w:val="left" w:pos="835"/>
        </w:tabs>
        <w:spacing w:before="35"/>
        <w:ind w:left="834" w:hanging="361"/>
      </w:pPr>
      <w:r>
        <w:t>Group</w:t>
      </w:r>
      <w:r>
        <w:rPr>
          <w:spacing w:val="-11"/>
        </w:rPr>
        <w:t xml:space="preserve"> </w:t>
      </w:r>
      <w:r>
        <w:t>health</w:t>
      </w:r>
      <w:r>
        <w:rPr>
          <w:spacing w:val="-11"/>
        </w:rPr>
        <w:t xml:space="preserve"> </w:t>
      </w:r>
      <w:r>
        <w:t>and/or</w:t>
      </w:r>
      <w:r>
        <w:rPr>
          <w:spacing w:val="-7"/>
        </w:rPr>
        <w:t xml:space="preserve"> </w:t>
      </w:r>
      <w:r>
        <w:t>supplemental</w:t>
      </w:r>
      <w:r>
        <w:rPr>
          <w:spacing w:val="-7"/>
        </w:rPr>
        <w:t xml:space="preserve"> </w:t>
      </w:r>
      <w:r>
        <w:t>insurance</w:t>
      </w:r>
      <w:r>
        <w:rPr>
          <w:spacing w:val="-2"/>
        </w:rPr>
        <w:t xml:space="preserve"> </w:t>
      </w:r>
      <w:r>
        <w:t xml:space="preserve">enrollment </w:t>
      </w:r>
      <w:r>
        <w:rPr>
          <w:spacing w:val="-2"/>
        </w:rPr>
        <w:t>forms</w:t>
      </w:r>
    </w:p>
    <w:p w14:paraId="25404BFA" w14:textId="77777777" w:rsidR="00E672AD" w:rsidRDefault="00D7396D" w:rsidP="00D85AB2">
      <w:pPr>
        <w:pStyle w:val="ListParagraph"/>
        <w:numPr>
          <w:ilvl w:val="2"/>
          <w:numId w:val="17"/>
        </w:numPr>
        <w:tabs>
          <w:tab w:val="left" w:pos="836"/>
          <w:tab w:val="left" w:pos="837"/>
        </w:tabs>
        <w:spacing w:before="39"/>
        <w:ind w:left="836" w:hanging="360"/>
      </w:pPr>
      <w:r>
        <w:t>Pay</w:t>
      </w:r>
      <w:r>
        <w:rPr>
          <w:spacing w:val="-5"/>
        </w:rPr>
        <w:t xml:space="preserve"> </w:t>
      </w:r>
      <w:r>
        <w:t>Rate</w:t>
      </w:r>
      <w:r>
        <w:rPr>
          <w:spacing w:val="-4"/>
        </w:rPr>
        <w:t xml:space="preserve"> </w:t>
      </w:r>
      <w:r>
        <w:t>Change</w:t>
      </w:r>
      <w:r>
        <w:rPr>
          <w:spacing w:val="-7"/>
        </w:rPr>
        <w:t xml:space="preserve"> </w:t>
      </w:r>
      <w:r>
        <w:rPr>
          <w:spacing w:val="-4"/>
        </w:rPr>
        <w:t>Form</w:t>
      </w:r>
    </w:p>
    <w:p w14:paraId="2EAF8DB6" w14:textId="77777777" w:rsidR="00E672AD" w:rsidRDefault="00D7396D" w:rsidP="00D85AB2">
      <w:pPr>
        <w:pStyle w:val="ListParagraph"/>
        <w:numPr>
          <w:ilvl w:val="2"/>
          <w:numId w:val="17"/>
        </w:numPr>
        <w:tabs>
          <w:tab w:val="left" w:pos="836"/>
          <w:tab w:val="left" w:pos="837"/>
        </w:tabs>
        <w:spacing w:before="32"/>
        <w:ind w:left="836" w:hanging="363"/>
      </w:pPr>
      <w:r>
        <w:t>Work</w:t>
      </w:r>
      <w:r>
        <w:rPr>
          <w:spacing w:val="-8"/>
        </w:rPr>
        <w:t xml:space="preserve"> </w:t>
      </w:r>
      <w:r>
        <w:t>Habits</w:t>
      </w:r>
      <w:r>
        <w:rPr>
          <w:spacing w:val="-3"/>
        </w:rPr>
        <w:t xml:space="preserve"> </w:t>
      </w:r>
      <w:r>
        <w:t>Evaluation</w:t>
      </w:r>
      <w:r>
        <w:rPr>
          <w:spacing w:val="-7"/>
        </w:rPr>
        <w:t xml:space="preserve"> </w:t>
      </w:r>
      <w:r>
        <w:rPr>
          <w:spacing w:val="-4"/>
        </w:rPr>
        <w:t>Form</w:t>
      </w:r>
    </w:p>
    <w:p w14:paraId="1FDC5B6E" w14:textId="77777777" w:rsidR="00E672AD" w:rsidRDefault="00D7396D" w:rsidP="00D85AB2">
      <w:pPr>
        <w:pStyle w:val="ListParagraph"/>
        <w:numPr>
          <w:ilvl w:val="2"/>
          <w:numId w:val="17"/>
        </w:numPr>
        <w:tabs>
          <w:tab w:val="left" w:pos="835"/>
          <w:tab w:val="left" w:pos="837"/>
        </w:tabs>
        <w:spacing w:before="17"/>
        <w:ind w:left="836" w:hanging="363"/>
      </w:pPr>
      <w:r>
        <w:t>Signed</w:t>
      </w:r>
      <w:r>
        <w:rPr>
          <w:spacing w:val="-8"/>
        </w:rPr>
        <w:t xml:space="preserve"> </w:t>
      </w:r>
      <w:r>
        <w:t>E-Save</w:t>
      </w:r>
      <w:r>
        <w:rPr>
          <w:spacing w:val="-2"/>
        </w:rPr>
        <w:t xml:space="preserve"> </w:t>
      </w:r>
      <w:r>
        <w:t>affidavit</w:t>
      </w:r>
      <w:r>
        <w:rPr>
          <w:spacing w:val="-4"/>
        </w:rPr>
        <w:t xml:space="preserve"> </w:t>
      </w:r>
      <w:r>
        <w:t>when</w:t>
      </w:r>
      <w:r>
        <w:rPr>
          <w:spacing w:val="-14"/>
        </w:rPr>
        <w:t xml:space="preserve"> </w:t>
      </w:r>
      <w:r>
        <w:t>employee</w:t>
      </w:r>
      <w:r>
        <w:rPr>
          <w:spacing w:val="-3"/>
        </w:rPr>
        <w:t xml:space="preserve"> </w:t>
      </w:r>
      <w:r>
        <w:t>benefits</w:t>
      </w:r>
      <w:r>
        <w:rPr>
          <w:spacing w:val="-11"/>
        </w:rPr>
        <w:t xml:space="preserve"> </w:t>
      </w:r>
      <w:r>
        <w:rPr>
          <w:spacing w:val="-2"/>
        </w:rPr>
        <w:t>change</w:t>
      </w:r>
    </w:p>
    <w:p w14:paraId="63AC5C68" w14:textId="77777777" w:rsidR="00E672AD" w:rsidRDefault="00E672AD">
      <w:pPr>
        <w:pStyle w:val="BodyText"/>
        <w:spacing w:before="6"/>
        <w:rPr>
          <w:sz w:val="21"/>
        </w:rPr>
      </w:pPr>
    </w:p>
    <w:p w14:paraId="6661ECA1" w14:textId="1A5D4853" w:rsidR="00E672AD" w:rsidRDefault="00D7396D">
      <w:pPr>
        <w:pStyle w:val="BodyText"/>
        <w:ind w:left="115" w:right="127" w:firstLine="4"/>
        <w:jc w:val="both"/>
      </w:pPr>
      <w:r>
        <w:t>The Fair Labor Standards Act (FLSA) specifies procedures to be followed and records which must be kept by employers for certain employees.</w:t>
      </w:r>
      <w:r>
        <w:rPr>
          <w:spacing w:val="40"/>
        </w:rPr>
        <w:t xml:space="preserve"> </w:t>
      </w:r>
      <w:r>
        <w:t>Fair Labor Standards Act Compliance Procedures are</w:t>
      </w:r>
      <w:r>
        <w:rPr>
          <w:spacing w:val="-6"/>
        </w:rPr>
        <w:t xml:space="preserve"> </w:t>
      </w:r>
      <w:r>
        <w:t>summarized in</w:t>
      </w:r>
      <w:r>
        <w:rPr>
          <w:spacing w:val="-10"/>
        </w:rPr>
        <w:t xml:space="preserve"> </w:t>
      </w:r>
      <w:r>
        <w:t>the</w:t>
      </w:r>
      <w:r>
        <w:rPr>
          <w:spacing w:val="-5"/>
        </w:rPr>
        <w:t xml:space="preserve"> </w:t>
      </w:r>
      <w:r w:rsidR="00180F37">
        <w:t>City of Grantville</w:t>
      </w:r>
      <w:r>
        <w:t xml:space="preserve"> Personnel Policies and</w:t>
      </w:r>
      <w:r>
        <w:rPr>
          <w:spacing w:val="-5"/>
        </w:rPr>
        <w:t xml:space="preserve"> </w:t>
      </w:r>
      <w:r>
        <w:t>Procedures Manual.</w:t>
      </w:r>
    </w:p>
    <w:p w14:paraId="55BFB713" w14:textId="77777777" w:rsidR="00E672AD" w:rsidRDefault="00E672AD">
      <w:pPr>
        <w:pStyle w:val="BodyText"/>
        <w:rPr>
          <w:sz w:val="25"/>
        </w:rPr>
      </w:pPr>
    </w:p>
    <w:p w14:paraId="36DF44E5" w14:textId="77777777" w:rsidR="00E672AD" w:rsidRDefault="00D7396D">
      <w:pPr>
        <w:pStyle w:val="Heading4"/>
        <w:ind w:left="119"/>
      </w:pPr>
      <w:r>
        <w:rPr>
          <w:spacing w:val="-2"/>
          <w:w w:val="105"/>
        </w:rPr>
        <w:t>Procedure:</w:t>
      </w:r>
    </w:p>
    <w:p w14:paraId="2E62DBBC" w14:textId="77777777" w:rsidR="00E672AD" w:rsidRDefault="00E672AD">
      <w:pPr>
        <w:pStyle w:val="BodyText"/>
        <w:rPr>
          <w:b/>
        </w:rPr>
      </w:pPr>
    </w:p>
    <w:p w14:paraId="21948D45" w14:textId="6D42CEB8" w:rsidR="00E672AD" w:rsidRPr="00370BE0" w:rsidRDefault="00D7396D">
      <w:pPr>
        <w:pStyle w:val="BodyText"/>
        <w:ind w:left="117" w:right="110" w:hanging="2"/>
        <w:jc w:val="both"/>
      </w:pPr>
      <w:r>
        <w:t xml:space="preserve">Payroll is prepared every </w:t>
      </w:r>
      <w:r w:rsidR="00EC7611">
        <w:t>week</w:t>
      </w:r>
      <w:r>
        <w:t xml:space="preserve"> or as determined by Mayor and C</w:t>
      </w:r>
      <w:r w:rsidR="000431B5">
        <w:t>ity Manager</w:t>
      </w:r>
      <w:r>
        <w:t>.</w:t>
      </w:r>
      <w:r>
        <w:rPr>
          <w:spacing w:val="40"/>
        </w:rPr>
        <w:t xml:space="preserve"> </w:t>
      </w:r>
      <w:r>
        <w:t>Salary decisions are the responsibility of the</w:t>
      </w:r>
      <w:r w:rsidR="00EC7611">
        <w:t xml:space="preserve"> City Manager and or the Mayor</w:t>
      </w:r>
      <w:r>
        <w:t>.</w:t>
      </w:r>
      <w:r>
        <w:rPr>
          <w:spacing w:val="40"/>
        </w:rPr>
        <w:t xml:space="preserve"> </w:t>
      </w:r>
      <w:r>
        <w:t xml:space="preserve">Payroll disbursements are recorded in the general ledger by the </w:t>
      </w:r>
      <w:r w:rsidR="000C3C2A" w:rsidRPr="00370BE0">
        <w:t xml:space="preserve">Administrative </w:t>
      </w:r>
      <w:r w:rsidRPr="00370BE0">
        <w:t>Department and are supported, if required, by</w:t>
      </w:r>
      <w:r w:rsidRPr="00370BE0">
        <w:rPr>
          <w:spacing w:val="-2"/>
        </w:rPr>
        <w:t xml:space="preserve"> </w:t>
      </w:r>
      <w:r w:rsidRPr="00370BE0">
        <w:t>time sheets that include the</w:t>
      </w:r>
      <w:r w:rsidRPr="00370BE0">
        <w:rPr>
          <w:spacing w:val="-7"/>
        </w:rPr>
        <w:t xml:space="preserve"> </w:t>
      </w:r>
      <w:r w:rsidRPr="00370BE0">
        <w:t>following:</w:t>
      </w:r>
      <w:r w:rsidRPr="00370BE0">
        <w:rPr>
          <w:spacing w:val="40"/>
        </w:rPr>
        <w:t xml:space="preserve"> </w:t>
      </w:r>
      <w:r w:rsidRPr="00370BE0">
        <w:t>name of employee, position, location, hours worked, compensated absences taken, and the signature of the employee and his supervisor certifying that the information given</w:t>
      </w:r>
      <w:r w:rsidRPr="00370BE0">
        <w:rPr>
          <w:spacing w:val="-2"/>
        </w:rPr>
        <w:t xml:space="preserve"> </w:t>
      </w:r>
      <w:r w:rsidRPr="00370BE0">
        <w:t>is correct.</w:t>
      </w:r>
      <w:r w:rsidRPr="00370BE0">
        <w:rPr>
          <w:spacing w:val="40"/>
        </w:rPr>
        <w:t xml:space="preserve"> </w:t>
      </w:r>
      <w:r w:rsidRPr="00370BE0">
        <w:t xml:space="preserve">After </w:t>
      </w:r>
      <w:r w:rsidR="00EC7611" w:rsidRPr="00370BE0">
        <w:t>timecards</w:t>
      </w:r>
      <w:r w:rsidRPr="00370BE0">
        <w:t xml:space="preserve"> are reviewed and signed by the supervisor,</w:t>
      </w:r>
      <w:r w:rsidRPr="00370BE0">
        <w:rPr>
          <w:spacing w:val="40"/>
        </w:rPr>
        <w:t xml:space="preserve"> </w:t>
      </w:r>
      <w:r w:rsidRPr="00370BE0">
        <w:t>they</w:t>
      </w:r>
      <w:r w:rsidRPr="00370BE0">
        <w:rPr>
          <w:spacing w:val="35"/>
        </w:rPr>
        <w:t xml:space="preserve"> </w:t>
      </w:r>
      <w:r w:rsidRPr="00370BE0">
        <w:t xml:space="preserve">are delivered to the </w:t>
      </w:r>
      <w:r w:rsidR="000431B5" w:rsidRPr="00370BE0">
        <w:t>Administrative Department</w:t>
      </w:r>
      <w:r w:rsidRPr="00370BE0">
        <w:rPr>
          <w:spacing w:val="37"/>
        </w:rPr>
        <w:t xml:space="preserve"> </w:t>
      </w:r>
      <w:r w:rsidRPr="00370BE0">
        <w:t>following</w:t>
      </w:r>
      <w:r w:rsidRPr="00370BE0">
        <w:rPr>
          <w:spacing w:val="38"/>
        </w:rPr>
        <w:t xml:space="preserve"> </w:t>
      </w:r>
      <w:r w:rsidRPr="00370BE0">
        <w:t>the close of the pay period.</w:t>
      </w:r>
      <w:r w:rsidRPr="00370BE0">
        <w:rPr>
          <w:spacing w:val="40"/>
        </w:rPr>
        <w:t xml:space="preserve"> </w:t>
      </w:r>
      <w:r w:rsidRPr="00370BE0">
        <w:t>The appropriate employee enters the</w:t>
      </w:r>
      <w:r w:rsidRPr="00370BE0">
        <w:rPr>
          <w:spacing w:val="-6"/>
        </w:rPr>
        <w:t xml:space="preserve"> </w:t>
      </w:r>
      <w:r w:rsidRPr="00370BE0">
        <w:t>hours worked into</w:t>
      </w:r>
      <w:r w:rsidRPr="00370BE0">
        <w:rPr>
          <w:spacing w:val="-2"/>
        </w:rPr>
        <w:t xml:space="preserve"> </w:t>
      </w:r>
      <w:r w:rsidRPr="00370BE0">
        <w:t xml:space="preserve">the accounting system and a report is verified by the </w:t>
      </w:r>
      <w:r w:rsidR="00370BE0" w:rsidRPr="00370BE0">
        <w:t>administrative</w:t>
      </w:r>
      <w:r w:rsidR="000C3C2A" w:rsidRPr="00370BE0">
        <w:t xml:space="preserve"> </w:t>
      </w:r>
      <w:r w:rsidR="000431B5" w:rsidRPr="00370BE0">
        <w:t>office</w:t>
      </w:r>
      <w:r w:rsidRPr="00370BE0">
        <w:t xml:space="preserve"> before payroll checks are processed.</w:t>
      </w:r>
      <w:r w:rsidRPr="00370BE0">
        <w:rPr>
          <w:spacing w:val="40"/>
        </w:rPr>
        <w:t xml:space="preserve"> </w:t>
      </w:r>
      <w:r w:rsidRPr="00370BE0">
        <w:t xml:space="preserve">A check register report is generated by the accounting software and approved by the </w:t>
      </w:r>
      <w:r w:rsidR="00370BE0" w:rsidRPr="00370BE0">
        <w:t>City Clerk’s</w:t>
      </w:r>
      <w:r w:rsidR="000431B5" w:rsidRPr="00370BE0">
        <w:t xml:space="preserve"> office</w:t>
      </w:r>
      <w:r w:rsidRPr="00370BE0">
        <w:t xml:space="preserve"> and checks are printed and electronically signed using blank check stock. Reports of gross pay and withholding are created by the </w:t>
      </w:r>
      <w:r w:rsidR="00370BE0" w:rsidRPr="00370BE0">
        <w:t>Administrative Department</w:t>
      </w:r>
      <w:r w:rsidRPr="00370BE0">
        <w:t xml:space="preserve"> and delivered to the </w:t>
      </w:r>
      <w:r w:rsidR="00441254" w:rsidRPr="00370BE0">
        <w:t>Administrative Department</w:t>
      </w:r>
      <w:r w:rsidRPr="00370BE0">
        <w:t>.</w:t>
      </w:r>
      <w:r w:rsidRPr="00370BE0">
        <w:rPr>
          <w:spacing w:val="40"/>
        </w:rPr>
        <w:t xml:space="preserve"> </w:t>
      </w:r>
      <w:r w:rsidRPr="00370BE0">
        <w:t xml:space="preserve">Federal and State payroll tax deposits are electronically transmitted within three working days after the payment of wages by the </w:t>
      </w:r>
      <w:r w:rsidR="00441254" w:rsidRPr="00370BE0">
        <w:t>Administrative Department</w:t>
      </w:r>
      <w:r w:rsidRPr="00370BE0">
        <w:t>. Transfers are</w:t>
      </w:r>
      <w:r w:rsidRPr="00370BE0">
        <w:rPr>
          <w:spacing w:val="-3"/>
        </w:rPr>
        <w:t xml:space="preserve"> </w:t>
      </w:r>
      <w:r w:rsidRPr="00370BE0">
        <w:t>made to</w:t>
      </w:r>
      <w:r w:rsidRPr="00370BE0">
        <w:rPr>
          <w:spacing w:val="-5"/>
        </w:rPr>
        <w:t xml:space="preserve"> </w:t>
      </w:r>
      <w:r w:rsidRPr="00370BE0">
        <w:t>the</w:t>
      </w:r>
      <w:r w:rsidRPr="00370BE0">
        <w:rPr>
          <w:spacing w:val="-2"/>
        </w:rPr>
        <w:t xml:space="preserve"> </w:t>
      </w:r>
      <w:r w:rsidRPr="00370BE0">
        <w:t>payroll account electronically by</w:t>
      </w:r>
      <w:r w:rsidRPr="00370BE0">
        <w:rPr>
          <w:spacing w:val="-2"/>
        </w:rPr>
        <w:t xml:space="preserve"> </w:t>
      </w:r>
      <w:r w:rsidRPr="00370BE0">
        <w:t>the</w:t>
      </w:r>
      <w:r w:rsidRPr="00370BE0">
        <w:rPr>
          <w:spacing w:val="-7"/>
        </w:rPr>
        <w:t xml:space="preserve"> </w:t>
      </w:r>
      <w:r w:rsidR="003317A1" w:rsidRPr="00370BE0">
        <w:t>Mayor and City Manager</w:t>
      </w:r>
      <w:r w:rsidRPr="00370BE0">
        <w:t>.</w:t>
      </w:r>
      <w:r w:rsidRPr="00370BE0">
        <w:rPr>
          <w:spacing w:val="40"/>
        </w:rPr>
        <w:t xml:space="preserve"> </w:t>
      </w:r>
      <w:r w:rsidRPr="00370BE0">
        <w:t>Information for paychecks is uploaded to the bank for electronic</w:t>
      </w:r>
      <w:r w:rsidRPr="00370BE0">
        <w:rPr>
          <w:spacing w:val="21"/>
        </w:rPr>
        <w:t xml:space="preserve"> </w:t>
      </w:r>
      <w:r w:rsidRPr="00370BE0">
        <w:t>deposit</w:t>
      </w:r>
      <w:r w:rsidRPr="00370BE0">
        <w:rPr>
          <w:spacing w:val="21"/>
        </w:rPr>
        <w:t xml:space="preserve"> </w:t>
      </w:r>
      <w:r w:rsidRPr="00370BE0">
        <w:t>for most employees</w:t>
      </w:r>
      <w:r w:rsidRPr="00370BE0">
        <w:rPr>
          <w:spacing w:val="31"/>
        </w:rPr>
        <w:t xml:space="preserve"> </w:t>
      </w:r>
      <w:r w:rsidRPr="00370BE0">
        <w:t>and paystubs or payroll checks, for individuals not participating in electronic deposit, are mailed to all employees</w:t>
      </w:r>
      <w:r w:rsidRPr="00370BE0">
        <w:rPr>
          <w:spacing w:val="40"/>
        </w:rPr>
        <w:t xml:space="preserve"> </w:t>
      </w:r>
      <w:r w:rsidRPr="00370BE0">
        <w:t>on Wednesdays.</w:t>
      </w:r>
      <w:r w:rsidRPr="00370BE0">
        <w:rPr>
          <w:spacing w:val="80"/>
        </w:rPr>
        <w:t xml:space="preserve"> </w:t>
      </w:r>
      <w:r w:rsidRPr="00370BE0">
        <w:t xml:space="preserve">Quarterly tax reports are prepared by the </w:t>
      </w:r>
      <w:r w:rsidR="00441254" w:rsidRPr="00370BE0">
        <w:t>A</w:t>
      </w:r>
      <w:r w:rsidR="000431B5" w:rsidRPr="00370BE0">
        <w:t>ccounting</w:t>
      </w:r>
      <w:r w:rsidR="00441254" w:rsidRPr="00370BE0">
        <w:t xml:space="preserve"> Department</w:t>
      </w:r>
      <w:r w:rsidRPr="00370BE0">
        <w:t xml:space="preserve"> from reports supplied by the </w:t>
      </w:r>
      <w:r w:rsidR="00370BE0" w:rsidRPr="00370BE0">
        <w:t>Administrative Department</w:t>
      </w:r>
      <w:r w:rsidRPr="00370BE0">
        <w:t>.</w:t>
      </w:r>
    </w:p>
    <w:p w14:paraId="5AFC5EF7" w14:textId="77777777" w:rsidR="00E672AD" w:rsidRPr="00370BE0" w:rsidRDefault="00E672AD">
      <w:pPr>
        <w:pStyle w:val="BodyText"/>
        <w:spacing w:before="6"/>
        <w:rPr>
          <w:sz w:val="21"/>
        </w:rPr>
      </w:pPr>
    </w:p>
    <w:p w14:paraId="13CEA1E9" w14:textId="48F4880A" w:rsidR="00EC7611" w:rsidRPr="00370BE0" w:rsidRDefault="00D7396D">
      <w:pPr>
        <w:pStyle w:val="BodyText"/>
        <w:spacing w:line="237" w:lineRule="auto"/>
        <w:ind w:left="119" w:right="109" w:firstLine="1"/>
        <w:jc w:val="both"/>
      </w:pPr>
      <w:r w:rsidRPr="00370BE0">
        <w:t xml:space="preserve">The </w:t>
      </w:r>
      <w:r w:rsidR="00370BE0" w:rsidRPr="00370BE0">
        <w:t>Administrative Department</w:t>
      </w:r>
      <w:r w:rsidRPr="00370BE0">
        <w:t xml:space="preserve"> is notified of changes in</w:t>
      </w:r>
      <w:r w:rsidRPr="00370BE0">
        <w:rPr>
          <w:spacing w:val="-3"/>
        </w:rPr>
        <w:t xml:space="preserve"> </w:t>
      </w:r>
      <w:r w:rsidRPr="00370BE0">
        <w:t>pay rate status by means of a</w:t>
      </w:r>
      <w:r w:rsidR="00370BE0" w:rsidRPr="00370BE0">
        <w:t xml:space="preserve"> rate change form</w:t>
      </w:r>
      <w:r w:rsidRPr="00370BE0">
        <w:t xml:space="preserve"> </w:t>
      </w:r>
      <w:r w:rsidR="00370BE0" w:rsidRPr="00370BE0">
        <w:t>w</w:t>
      </w:r>
      <w:r w:rsidRPr="00370BE0">
        <w:t>hich</w:t>
      </w:r>
      <w:r w:rsidRPr="00370BE0">
        <w:rPr>
          <w:spacing w:val="-4"/>
        </w:rPr>
        <w:t xml:space="preserve"> </w:t>
      </w:r>
      <w:r w:rsidRPr="00370BE0">
        <w:t>is</w:t>
      </w:r>
      <w:r w:rsidRPr="00370BE0">
        <w:rPr>
          <w:spacing w:val="-6"/>
        </w:rPr>
        <w:t xml:space="preserve"> </w:t>
      </w:r>
      <w:r w:rsidRPr="00370BE0">
        <w:t>signed by</w:t>
      </w:r>
      <w:r w:rsidRPr="00370BE0">
        <w:rPr>
          <w:spacing w:val="-2"/>
        </w:rPr>
        <w:t xml:space="preserve"> </w:t>
      </w:r>
      <w:r w:rsidRPr="00370BE0">
        <w:t>the</w:t>
      </w:r>
      <w:r w:rsidRPr="00370BE0">
        <w:rPr>
          <w:spacing w:val="-3"/>
        </w:rPr>
        <w:t xml:space="preserve"> </w:t>
      </w:r>
      <w:r w:rsidRPr="00370BE0">
        <w:t>employee's supervisor</w:t>
      </w:r>
      <w:r w:rsidRPr="00370BE0">
        <w:rPr>
          <w:spacing w:val="22"/>
        </w:rPr>
        <w:t xml:space="preserve"> </w:t>
      </w:r>
      <w:r w:rsidRPr="00370BE0">
        <w:t>and</w:t>
      </w:r>
      <w:r w:rsidRPr="00370BE0">
        <w:rPr>
          <w:spacing w:val="-6"/>
        </w:rPr>
        <w:t xml:space="preserve"> </w:t>
      </w:r>
      <w:r w:rsidRPr="00370BE0">
        <w:t>the</w:t>
      </w:r>
      <w:r w:rsidRPr="00370BE0">
        <w:rPr>
          <w:spacing w:val="-8"/>
        </w:rPr>
        <w:t xml:space="preserve"> </w:t>
      </w:r>
      <w:r w:rsidRPr="00370BE0">
        <w:t>City Manager.</w:t>
      </w:r>
      <w:r w:rsidRPr="00370BE0">
        <w:rPr>
          <w:spacing w:val="40"/>
        </w:rPr>
        <w:t xml:space="preserve"> </w:t>
      </w:r>
      <w:r w:rsidRPr="00370BE0">
        <w:t xml:space="preserve">A new employee is added to the payroll system by </w:t>
      </w:r>
      <w:r w:rsidR="00370BE0" w:rsidRPr="00370BE0">
        <w:t>administrative personnel</w:t>
      </w:r>
      <w:r w:rsidRPr="00370BE0">
        <w:t>. Changes in withholding exemptions must be supported by new W-4 forms and Georgia G-4 forms which are to be signed and dated by the employee.</w:t>
      </w:r>
      <w:r w:rsidRPr="00370BE0">
        <w:rPr>
          <w:spacing w:val="40"/>
        </w:rPr>
        <w:t xml:space="preserve"> </w:t>
      </w:r>
      <w:r w:rsidRPr="00370BE0">
        <w:t>Changes in types or amounts to be withheld from the</w:t>
      </w:r>
      <w:r w:rsidRPr="00370BE0">
        <w:rPr>
          <w:spacing w:val="-4"/>
        </w:rPr>
        <w:t xml:space="preserve"> </w:t>
      </w:r>
      <w:r w:rsidRPr="00370BE0">
        <w:t xml:space="preserve">employee's </w:t>
      </w:r>
      <w:r w:rsidR="00370BE0" w:rsidRPr="00370BE0">
        <w:t>paycheck</w:t>
      </w:r>
      <w:r w:rsidRPr="00370BE0">
        <w:t xml:space="preserve"> for savings deposits, insurance payments</w:t>
      </w:r>
      <w:r w:rsidR="00370BE0" w:rsidRPr="00370BE0">
        <w:t>.</w:t>
      </w:r>
    </w:p>
    <w:p w14:paraId="798743A8" w14:textId="77777777" w:rsidR="00370BE0" w:rsidRDefault="00370BE0">
      <w:pPr>
        <w:pStyle w:val="BodyText"/>
        <w:spacing w:line="237" w:lineRule="auto"/>
        <w:ind w:left="119" w:right="109" w:firstLine="1"/>
        <w:jc w:val="both"/>
      </w:pPr>
    </w:p>
    <w:p w14:paraId="188ACF88" w14:textId="77777777" w:rsidR="00E672AD" w:rsidRDefault="00D7396D" w:rsidP="00D85AB2">
      <w:pPr>
        <w:pStyle w:val="Heading2"/>
        <w:numPr>
          <w:ilvl w:val="1"/>
          <w:numId w:val="17"/>
        </w:numPr>
        <w:tabs>
          <w:tab w:val="left" w:pos="590"/>
        </w:tabs>
        <w:spacing w:before="79"/>
        <w:ind w:left="589" w:hanging="468"/>
      </w:pPr>
      <w:r>
        <w:t>Journal</w:t>
      </w:r>
      <w:r>
        <w:rPr>
          <w:spacing w:val="31"/>
        </w:rPr>
        <w:t xml:space="preserve"> </w:t>
      </w:r>
      <w:r>
        <w:rPr>
          <w:spacing w:val="-2"/>
        </w:rPr>
        <w:t>Entry­</w:t>
      </w:r>
    </w:p>
    <w:p w14:paraId="2048493C" w14:textId="77777777" w:rsidR="00E672AD" w:rsidRDefault="00E672AD">
      <w:pPr>
        <w:pStyle w:val="BodyText"/>
        <w:spacing w:before="6"/>
        <w:rPr>
          <w:b/>
          <w:sz w:val="25"/>
        </w:rPr>
      </w:pPr>
    </w:p>
    <w:p w14:paraId="102E3873" w14:textId="77777777" w:rsidR="00E672AD" w:rsidRPr="009B444B" w:rsidRDefault="00D7396D">
      <w:pPr>
        <w:pStyle w:val="Heading4"/>
      </w:pPr>
      <w:r w:rsidRPr="009B444B">
        <w:rPr>
          <w:spacing w:val="-2"/>
          <w:w w:val="105"/>
        </w:rPr>
        <w:t>Policy:</w:t>
      </w:r>
    </w:p>
    <w:p w14:paraId="5838495A" w14:textId="77777777" w:rsidR="00E672AD" w:rsidRPr="009B444B" w:rsidRDefault="00E672AD">
      <w:pPr>
        <w:pStyle w:val="BodyText"/>
        <w:spacing w:before="2"/>
        <w:rPr>
          <w:b/>
          <w:sz w:val="24"/>
        </w:rPr>
      </w:pPr>
    </w:p>
    <w:p w14:paraId="24D210D9" w14:textId="43ED46F5" w:rsidR="00E672AD" w:rsidRPr="009B444B" w:rsidRDefault="00D7396D" w:rsidP="00EC7611">
      <w:pPr>
        <w:pStyle w:val="BodyText"/>
        <w:spacing w:line="242" w:lineRule="auto"/>
        <w:ind w:left="118" w:right="127"/>
        <w:jc w:val="both"/>
        <w:rPr>
          <w:sz w:val="24"/>
        </w:rPr>
      </w:pPr>
      <w:r w:rsidRPr="009B444B">
        <w:t xml:space="preserve">Adjusting entries can be made by the </w:t>
      </w:r>
      <w:r w:rsidR="00441254" w:rsidRPr="009B444B">
        <w:t>Administrative Department</w:t>
      </w:r>
      <w:r w:rsidRPr="009B444B">
        <w:t xml:space="preserve"> and should be approved by </w:t>
      </w:r>
      <w:r w:rsidR="00EC7611" w:rsidRPr="009B444B">
        <w:t>the City</w:t>
      </w:r>
      <w:r w:rsidR="003317A1" w:rsidRPr="009B444B">
        <w:t xml:space="preserve"> Manager</w:t>
      </w:r>
      <w:r w:rsidRPr="009B444B">
        <w:t xml:space="preserve"> </w:t>
      </w:r>
      <w:r w:rsidR="00EC7611" w:rsidRPr="009B444B">
        <w:t>and or the</w:t>
      </w:r>
      <w:r w:rsidRPr="009B444B">
        <w:t xml:space="preserve"> </w:t>
      </w:r>
      <w:r w:rsidR="003317A1" w:rsidRPr="009B444B">
        <w:t>Mayor</w:t>
      </w:r>
      <w:r w:rsidRPr="009B444B">
        <w:t>.</w:t>
      </w:r>
    </w:p>
    <w:p w14:paraId="29DD2D8D" w14:textId="77777777" w:rsidR="00E672AD" w:rsidRPr="009B444B" w:rsidRDefault="00E672AD">
      <w:pPr>
        <w:pStyle w:val="BodyText"/>
        <w:rPr>
          <w:sz w:val="24"/>
        </w:rPr>
      </w:pPr>
    </w:p>
    <w:p w14:paraId="2529471A" w14:textId="77777777" w:rsidR="00E672AD" w:rsidRPr="009B444B" w:rsidRDefault="00E672AD">
      <w:pPr>
        <w:pStyle w:val="BodyText"/>
        <w:spacing w:before="4"/>
      </w:pPr>
    </w:p>
    <w:p w14:paraId="3B9971DC" w14:textId="77777777" w:rsidR="00E672AD" w:rsidRPr="009B444B" w:rsidRDefault="00D7396D">
      <w:pPr>
        <w:pStyle w:val="Heading4"/>
        <w:ind w:left="119"/>
      </w:pPr>
      <w:r w:rsidRPr="009B444B">
        <w:rPr>
          <w:spacing w:val="-2"/>
          <w:w w:val="105"/>
        </w:rPr>
        <w:t>Procedure:</w:t>
      </w:r>
    </w:p>
    <w:p w14:paraId="08B1CE5B" w14:textId="77777777" w:rsidR="00E672AD" w:rsidRPr="009B444B" w:rsidRDefault="00E672AD">
      <w:pPr>
        <w:pStyle w:val="BodyText"/>
        <w:rPr>
          <w:b/>
        </w:rPr>
      </w:pPr>
    </w:p>
    <w:p w14:paraId="28462CD6" w14:textId="7617D6C8" w:rsidR="00E672AD" w:rsidRPr="009B444B" w:rsidRDefault="00D7396D">
      <w:pPr>
        <w:pStyle w:val="BodyText"/>
        <w:spacing w:line="242" w:lineRule="auto"/>
        <w:ind w:left="118" w:right="133"/>
        <w:jc w:val="both"/>
      </w:pPr>
      <w:r w:rsidRPr="009B444B">
        <w:t xml:space="preserve">All entries are filed by month with supporting documentation with a sign-off by the </w:t>
      </w:r>
      <w:r w:rsidR="003317A1" w:rsidRPr="009B444B">
        <w:t xml:space="preserve">Mayor and City </w:t>
      </w:r>
      <w:r w:rsidR="00EC7611" w:rsidRPr="009B444B">
        <w:t>Manager at</w:t>
      </w:r>
      <w:r w:rsidRPr="009B444B">
        <w:t xml:space="preserve"> the front of each month's book.</w:t>
      </w:r>
      <w:r w:rsidRPr="009B444B">
        <w:rPr>
          <w:spacing w:val="80"/>
        </w:rPr>
        <w:t xml:space="preserve"> </w:t>
      </w:r>
      <w:r w:rsidRPr="009B444B">
        <w:t>Journal entries are also, in essence,</w:t>
      </w:r>
      <w:r w:rsidRPr="009B444B">
        <w:rPr>
          <w:spacing w:val="40"/>
        </w:rPr>
        <w:t xml:space="preserve"> </w:t>
      </w:r>
      <w:r w:rsidRPr="009B444B">
        <w:t xml:space="preserve">reviewed by the </w:t>
      </w:r>
      <w:r w:rsidR="003317A1" w:rsidRPr="009B444B">
        <w:t>Mayor and City Manager</w:t>
      </w:r>
      <w:r w:rsidRPr="009B444B">
        <w:t xml:space="preserve"> during the review of the general </w:t>
      </w:r>
      <w:r w:rsidRPr="009B444B">
        <w:rPr>
          <w:spacing w:val="-2"/>
        </w:rPr>
        <w:t>ledger.</w:t>
      </w:r>
    </w:p>
    <w:p w14:paraId="2732D4ED" w14:textId="77777777" w:rsidR="00E672AD" w:rsidRPr="009B444B" w:rsidRDefault="00E672AD">
      <w:pPr>
        <w:pStyle w:val="BodyText"/>
        <w:spacing w:before="4"/>
      </w:pPr>
    </w:p>
    <w:p w14:paraId="641F5100" w14:textId="77777777" w:rsidR="00E672AD" w:rsidRPr="009B444B" w:rsidRDefault="00D7396D" w:rsidP="00D85AB2">
      <w:pPr>
        <w:pStyle w:val="Heading2"/>
        <w:numPr>
          <w:ilvl w:val="1"/>
          <w:numId w:val="17"/>
        </w:numPr>
        <w:tabs>
          <w:tab w:val="left" w:pos="593"/>
        </w:tabs>
        <w:ind w:left="592" w:hanging="471"/>
      </w:pPr>
      <w:bookmarkStart w:id="15" w:name="_TOC_250003"/>
      <w:r w:rsidRPr="009B444B">
        <w:t>Financial</w:t>
      </w:r>
      <w:r w:rsidRPr="009B444B">
        <w:rPr>
          <w:spacing w:val="40"/>
        </w:rPr>
        <w:t xml:space="preserve"> </w:t>
      </w:r>
      <w:bookmarkEnd w:id="15"/>
      <w:r w:rsidRPr="009B444B">
        <w:rPr>
          <w:spacing w:val="-2"/>
        </w:rPr>
        <w:t>Reporting­</w:t>
      </w:r>
    </w:p>
    <w:p w14:paraId="20736317" w14:textId="77777777" w:rsidR="00E672AD" w:rsidRPr="009B444B" w:rsidRDefault="00E672AD">
      <w:pPr>
        <w:pStyle w:val="BodyText"/>
        <w:spacing w:before="10"/>
        <w:rPr>
          <w:b/>
          <w:sz w:val="24"/>
        </w:rPr>
      </w:pPr>
    </w:p>
    <w:p w14:paraId="05AD2706" w14:textId="77777777" w:rsidR="00E672AD" w:rsidRPr="009B444B" w:rsidRDefault="00D7396D">
      <w:pPr>
        <w:pStyle w:val="Heading4"/>
        <w:ind w:left="119"/>
      </w:pPr>
      <w:r w:rsidRPr="009B444B">
        <w:rPr>
          <w:spacing w:val="-2"/>
          <w:w w:val="105"/>
        </w:rPr>
        <w:t>Policy:</w:t>
      </w:r>
    </w:p>
    <w:p w14:paraId="5EBED776" w14:textId="77777777" w:rsidR="00E672AD" w:rsidRPr="009B444B" w:rsidRDefault="00E672AD">
      <w:pPr>
        <w:pStyle w:val="BodyText"/>
        <w:spacing w:before="2"/>
        <w:rPr>
          <w:b/>
          <w:sz w:val="24"/>
        </w:rPr>
      </w:pPr>
    </w:p>
    <w:p w14:paraId="5A5CB23E" w14:textId="3517875C" w:rsidR="00E672AD" w:rsidRPr="009B444B" w:rsidRDefault="00D7396D">
      <w:pPr>
        <w:pStyle w:val="BodyText"/>
        <w:spacing w:line="242" w:lineRule="auto"/>
        <w:ind w:left="124" w:right="125" w:hanging="6"/>
        <w:jc w:val="both"/>
      </w:pPr>
      <w:r w:rsidRPr="009B444B">
        <w:t>Periodic summaries of</w:t>
      </w:r>
      <w:r w:rsidRPr="009B444B">
        <w:rPr>
          <w:spacing w:val="-8"/>
        </w:rPr>
        <w:t xml:space="preserve"> </w:t>
      </w:r>
      <w:r w:rsidRPr="009B444B">
        <w:t>transactions recorded on</w:t>
      </w:r>
      <w:r w:rsidRPr="009B444B">
        <w:rPr>
          <w:spacing w:val="-13"/>
        </w:rPr>
        <w:t xml:space="preserve"> </w:t>
      </w:r>
      <w:r w:rsidRPr="009B444B">
        <w:t>the</w:t>
      </w:r>
      <w:r w:rsidRPr="009B444B">
        <w:rPr>
          <w:spacing w:val="-2"/>
        </w:rPr>
        <w:t xml:space="preserve"> </w:t>
      </w:r>
      <w:r w:rsidRPr="009B444B">
        <w:t>general ledger are</w:t>
      </w:r>
      <w:r w:rsidRPr="009B444B">
        <w:rPr>
          <w:spacing w:val="-5"/>
        </w:rPr>
        <w:t xml:space="preserve"> </w:t>
      </w:r>
      <w:r w:rsidRPr="009B444B">
        <w:t>reviewed by</w:t>
      </w:r>
      <w:r w:rsidRPr="009B444B">
        <w:rPr>
          <w:spacing w:val="-1"/>
        </w:rPr>
        <w:t xml:space="preserve"> </w:t>
      </w:r>
      <w:r w:rsidRPr="009B444B">
        <w:t>the</w:t>
      </w:r>
      <w:r w:rsidRPr="009B444B">
        <w:rPr>
          <w:spacing w:val="-5"/>
        </w:rPr>
        <w:t xml:space="preserve"> </w:t>
      </w:r>
      <w:r w:rsidR="003317A1" w:rsidRPr="009B444B">
        <w:t>Mayor and City Manager</w:t>
      </w:r>
      <w:r w:rsidRPr="009B444B">
        <w:t xml:space="preserve"> on a quarterly basis.</w:t>
      </w:r>
      <w:r w:rsidRPr="009B444B">
        <w:rPr>
          <w:spacing w:val="40"/>
        </w:rPr>
        <w:t xml:space="preserve"> </w:t>
      </w:r>
      <w:r w:rsidRPr="009B444B">
        <w:t>Department heads are responsible for timely review on all accounts under their care.</w:t>
      </w:r>
    </w:p>
    <w:p w14:paraId="312ECF56" w14:textId="77777777" w:rsidR="00E672AD" w:rsidRPr="009B444B" w:rsidRDefault="00E672AD">
      <w:pPr>
        <w:pStyle w:val="BodyText"/>
        <w:spacing w:before="9"/>
      </w:pPr>
    </w:p>
    <w:p w14:paraId="6BD4F5C6" w14:textId="77777777" w:rsidR="00E672AD" w:rsidRPr="009B444B" w:rsidRDefault="00D7396D">
      <w:pPr>
        <w:pStyle w:val="Heading4"/>
        <w:ind w:left="122"/>
      </w:pPr>
      <w:r w:rsidRPr="009B444B">
        <w:rPr>
          <w:spacing w:val="-2"/>
          <w:w w:val="105"/>
        </w:rPr>
        <w:t>Procedure:</w:t>
      </w:r>
    </w:p>
    <w:p w14:paraId="63E59D78" w14:textId="77777777" w:rsidR="00E672AD" w:rsidRPr="009B444B" w:rsidRDefault="00E672AD">
      <w:pPr>
        <w:pStyle w:val="BodyText"/>
        <w:spacing w:before="6"/>
        <w:rPr>
          <w:b/>
          <w:sz w:val="23"/>
        </w:rPr>
      </w:pPr>
    </w:p>
    <w:p w14:paraId="7AD6FE33" w14:textId="4F8FF12C" w:rsidR="00E672AD" w:rsidRPr="009B444B" w:rsidRDefault="00D7396D">
      <w:pPr>
        <w:pStyle w:val="BodyText"/>
        <w:spacing w:line="242" w:lineRule="auto"/>
        <w:ind w:left="122" w:right="122" w:firstLine="5"/>
        <w:jc w:val="both"/>
      </w:pPr>
      <w:r w:rsidRPr="009B444B">
        <w:t xml:space="preserve">Year-to-date budget comparison reports are reviewed by the </w:t>
      </w:r>
      <w:r w:rsidR="003317A1" w:rsidRPr="009B444B">
        <w:t>Mayor and City Manager</w:t>
      </w:r>
      <w:r w:rsidRPr="009B444B">
        <w:t xml:space="preserve"> for each division and used in preparing quarterly reports that are presented to the Mayor and Council. Department heads are responsible for reviewing budget comparison reports monthly and notifying</w:t>
      </w:r>
      <w:r w:rsidRPr="009B444B">
        <w:rPr>
          <w:spacing w:val="32"/>
        </w:rPr>
        <w:t xml:space="preserve"> </w:t>
      </w:r>
      <w:r w:rsidRPr="009B444B">
        <w:t xml:space="preserve">the </w:t>
      </w:r>
      <w:r w:rsidR="00441254" w:rsidRPr="009B444B">
        <w:t>Administrative Department</w:t>
      </w:r>
      <w:r w:rsidRPr="009B444B">
        <w:t xml:space="preserve"> if any questions or corrections</w:t>
      </w:r>
      <w:r w:rsidRPr="009B444B">
        <w:rPr>
          <w:spacing w:val="37"/>
        </w:rPr>
        <w:t xml:space="preserve"> </w:t>
      </w:r>
      <w:r w:rsidRPr="009B444B">
        <w:t>arise.</w:t>
      </w:r>
      <w:r w:rsidRPr="009B444B">
        <w:rPr>
          <w:spacing w:val="80"/>
        </w:rPr>
        <w:t xml:space="preserve"> </w:t>
      </w:r>
      <w:r w:rsidRPr="009B444B">
        <w:t>Multiple other reports are prepared by the</w:t>
      </w:r>
      <w:r w:rsidRPr="009B444B">
        <w:rPr>
          <w:spacing w:val="-5"/>
        </w:rPr>
        <w:t xml:space="preserve"> </w:t>
      </w:r>
      <w:r w:rsidR="00441254" w:rsidRPr="009B444B">
        <w:t>Administrative Department</w:t>
      </w:r>
      <w:r w:rsidRPr="009B444B">
        <w:t xml:space="preserve"> to comply with laws, regulations and</w:t>
      </w:r>
      <w:r w:rsidRPr="009B444B">
        <w:rPr>
          <w:spacing w:val="-3"/>
        </w:rPr>
        <w:t xml:space="preserve"> </w:t>
      </w:r>
      <w:r w:rsidRPr="009B444B">
        <w:t>the</w:t>
      </w:r>
      <w:r w:rsidRPr="009B444B">
        <w:rPr>
          <w:spacing w:val="-1"/>
        </w:rPr>
        <w:t xml:space="preserve"> </w:t>
      </w:r>
      <w:r w:rsidRPr="009B444B">
        <w:t>requirements of various agencies.</w:t>
      </w:r>
    </w:p>
    <w:p w14:paraId="24E2E32A" w14:textId="77777777" w:rsidR="00E672AD" w:rsidRPr="009B444B" w:rsidRDefault="00E672AD">
      <w:pPr>
        <w:pStyle w:val="BodyText"/>
        <w:rPr>
          <w:sz w:val="24"/>
        </w:rPr>
      </w:pPr>
    </w:p>
    <w:p w14:paraId="2F3186D2" w14:textId="77777777" w:rsidR="00E672AD" w:rsidRDefault="00E672AD">
      <w:pPr>
        <w:pStyle w:val="BodyText"/>
        <w:rPr>
          <w:sz w:val="26"/>
        </w:rPr>
      </w:pPr>
    </w:p>
    <w:p w14:paraId="1A0DE17C" w14:textId="77777777" w:rsidR="00E672AD" w:rsidRDefault="00D7396D" w:rsidP="00D85AB2">
      <w:pPr>
        <w:pStyle w:val="Heading2"/>
        <w:numPr>
          <w:ilvl w:val="1"/>
          <w:numId w:val="17"/>
        </w:numPr>
        <w:tabs>
          <w:tab w:val="left" w:pos="602"/>
        </w:tabs>
        <w:ind w:left="601" w:hanging="473"/>
      </w:pPr>
      <w:bookmarkStart w:id="16" w:name="_TOC_250002"/>
      <w:r>
        <w:rPr>
          <w:w w:val="105"/>
        </w:rPr>
        <w:t>Audit</w:t>
      </w:r>
      <w:r>
        <w:rPr>
          <w:spacing w:val="-18"/>
          <w:w w:val="105"/>
        </w:rPr>
        <w:t xml:space="preserve"> </w:t>
      </w:r>
      <w:r>
        <w:rPr>
          <w:w w:val="105"/>
        </w:rPr>
        <w:t>Policy</w:t>
      </w:r>
      <w:r>
        <w:rPr>
          <w:spacing w:val="-13"/>
          <w:w w:val="105"/>
        </w:rPr>
        <w:t xml:space="preserve"> </w:t>
      </w:r>
      <w:r>
        <w:rPr>
          <w:w w:val="105"/>
        </w:rPr>
        <w:t>and</w:t>
      </w:r>
      <w:r>
        <w:rPr>
          <w:spacing w:val="-16"/>
          <w:w w:val="105"/>
        </w:rPr>
        <w:t xml:space="preserve"> </w:t>
      </w:r>
      <w:bookmarkEnd w:id="16"/>
      <w:r>
        <w:rPr>
          <w:spacing w:val="-2"/>
          <w:w w:val="105"/>
        </w:rPr>
        <w:t>Preparation­</w:t>
      </w:r>
    </w:p>
    <w:p w14:paraId="2190188E" w14:textId="77777777" w:rsidR="00E672AD" w:rsidRDefault="00E672AD">
      <w:pPr>
        <w:pStyle w:val="BodyText"/>
        <w:spacing w:before="10"/>
        <w:rPr>
          <w:b/>
          <w:sz w:val="24"/>
        </w:rPr>
      </w:pPr>
    </w:p>
    <w:p w14:paraId="300AD681" w14:textId="77777777" w:rsidR="00E672AD" w:rsidRDefault="00D7396D">
      <w:pPr>
        <w:pStyle w:val="Heading4"/>
        <w:ind w:left="126"/>
      </w:pPr>
      <w:r>
        <w:rPr>
          <w:spacing w:val="-2"/>
          <w:w w:val="105"/>
        </w:rPr>
        <w:t>Policy:</w:t>
      </w:r>
    </w:p>
    <w:p w14:paraId="2AD3E151" w14:textId="77777777" w:rsidR="00E672AD" w:rsidRDefault="00E672AD">
      <w:pPr>
        <w:pStyle w:val="BodyText"/>
        <w:spacing w:before="2"/>
        <w:rPr>
          <w:b/>
        </w:rPr>
      </w:pPr>
    </w:p>
    <w:p w14:paraId="10776AD3" w14:textId="61F7AF25" w:rsidR="00E672AD" w:rsidRDefault="00D7396D" w:rsidP="00EC7611">
      <w:pPr>
        <w:pStyle w:val="BodyText"/>
        <w:spacing w:line="237" w:lineRule="auto"/>
        <w:ind w:left="125" w:right="106" w:firstLine="2"/>
        <w:jc w:val="both"/>
      </w:pPr>
      <w:r>
        <w:t xml:space="preserve">The </w:t>
      </w:r>
      <w:r w:rsidR="00180F37">
        <w:t>City of Grantville</w:t>
      </w:r>
      <w:r>
        <w:t>,</w:t>
      </w:r>
      <w:r>
        <w:rPr>
          <w:spacing w:val="26"/>
        </w:rPr>
        <w:t xml:space="preserve"> </w:t>
      </w:r>
      <w:r>
        <w:t>Georgia</w:t>
      </w:r>
      <w:r>
        <w:rPr>
          <w:spacing w:val="19"/>
        </w:rPr>
        <w:t xml:space="preserve"> </w:t>
      </w:r>
      <w:r>
        <w:t>in compliance</w:t>
      </w:r>
      <w:r>
        <w:rPr>
          <w:spacing w:val="27"/>
        </w:rPr>
        <w:t xml:space="preserve"> </w:t>
      </w:r>
      <w:r>
        <w:t>with OCGA</w:t>
      </w:r>
      <w:r>
        <w:rPr>
          <w:spacing w:val="24"/>
        </w:rPr>
        <w:t xml:space="preserve"> </w:t>
      </w:r>
      <w:r>
        <w:t>50-20-1</w:t>
      </w:r>
      <w:r>
        <w:rPr>
          <w:spacing w:val="22"/>
        </w:rPr>
        <w:t xml:space="preserve"> </w:t>
      </w:r>
      <w:r>
        <w:t>et seq. and the 0MB</w:t>
      </w:r>
      <w:r>
        <w:rPr>
          <w:spacing w:val="40"/>
        </w:rPr>
        <w:t xml:space="preserve"> </w:t>
      </w:r>
      <w:r>
        <w:t>Circular A-133, other Federal regulations, and granter contracts, requires that an audit of all books and records be conducted by an independent Certified Public Accountant (CPA) annually.</w:t>
      </w:r>
      <w:r>
        <w:rPr>
          <w:spacing w:val="40"/>
        </w:rPr>
        <w:t xml:space="preserve"> </w:t>
      </w:r>
      <w:r>
        <w:t xml:space="preserve">The Comprehensive Annual Financial Report is prepared by the City's </w:t>
      </w:r>
      <w:r w:rsidR="00441254">
        <w:t>Administrative Department</w:t>
      </w:r>
      <w:r>
        <w:t xml:space="preserve"> and is intended to fulfill the requirements for audit prescribed by state laws for general-purpose local governments and to fulfill Single Audit requirements of Federal and State governments. Management assumes full responsibility for the completeness and reliability of the information contained in the report, based on a comprehensive framework of internal control that it has established for this purpose.</w:t>
      </w:r>
      <w:r>
        <w:rPr>
          <w:spacing w:val="40"/>
        </w:rPr>
        <w:t xml:space="preserve"> </w:t>
      </w:r>
      <w:r>
        <w:t>Because the</w:t>
      </w:r>
      <w:r>
        <w:rPr>
          <w:spacing w:val="-3"/>
        </w:rPr>
        <w:t xml:space="preserve"> </w:t>
      </w:r>
      <w:r>
        <w:t>cost of internal control should not exceed anticipated benefits, the objective is to provide reasonable,</w:t>
      </w:r>
      <w:r>
        <w:rPr>
          <w:spacing w:val="40"/>
        </w:rPr>
        <w:t xml:space="preserve"> </w:t>
      </w:r>
      <w:r>
        <w:t>rather than absolute, assurance that the</w:t>
      </w:r>
      <w:r>
        <w:rPr>
          <w:spacing w:val="40"/>
        </w:rPr>
        <w:t xml:space="preserve"> </w:t>
      </w:r>
      <w:r>
        <w:t>financial statements are free of any material misstatements.</w:t>
      </w:r>
    </w:p>
    <w:p w14:paraId="5049DC4B" w14:textId="77777777" w:rsidR="00E672AD" w:rsidRDefault="00D7396D">
      <w:pPr>
        <w:pStyle w:val="Heading4"/>
        <w:ind w:left="130"/>
      </w:pPr>
      <w:r>
        <w:rPr>
          <w:spacing w:val="-2"/>
          <w:w w:val="105"/>
        </w:rPr>
        <w:t>Procedure:</w:t>
      </w:r>
    </w:p>
    <w:p w14:paraId="3F028DDE" w14:textId="7AA06CFB" w:rsidR="00E672AD" w:rsidRDefault="00D7396D">
      <w:pPr>
        <w:pStyle w:val="BodyText"/>
        <w:spacing w:before="65"/>
        <w:ind w:left="117" w:right="124" w:firstLine="2"/>
        <w:jc w:val="both"/>
      </w:pPr>
      <w:r>
        <w:t>The Comprehensive</w:t>
      </w:r>
      <w:r>
        <w:rPr>
          <w:spacing w:val="40"/>
        </w:rPr>
        <w:t xml:space="preserve"> </w:t>
      </w:r>
      <w:r>
        <w:t xml:space="preserve">Annual Financial Report and all audit workpapers are prepared by the City's </w:t>
      </w:r>
      <w:r w:rsidR="00441254">
        <w:t>Administrative Department</w:t>
      </w:r>
      <w:r>
        <w:t xml:space="preserve"> for review by an independent CPA firm.</w:t>
      </w:r>
      <w:r>
        <w:rPr>
          <w:spacing w:val="40"/>
        </w:rPr>
        <w:t xml:space="preserve"> </w:t>
      </w:r>
      <w:r>
        <w:t xml:space="preserve">The senior accountants, </w:t>
      </w:r>
      <w:r w:rsidR="003317A1">
        <w:t>City Manager</w:t>
      </w:r>
      <w:r>
        <w:t xml:space="preserve"> and </w:t>
      </w:r>
      <w:r w:rsidR="003317A1">
        <w:t>Mayor</w:t>
      </w:r>
      <w:r>
        <w:t xml:space="preserve"> work</w:t>
      </w:r>
      <w:r w:rsidR="005D5223">
        <w:t>s</w:t>
      </w:r>
      <w:r>
        <w:t xml:space="preserve"> closely with the auditors to ensure that all</w:t>
      </w:r>
      <w:r>
        <w:rPr>
          <w:spacing w:val="-1"/>
        </w:rPr>
        <w:t xml:space="preserve"> </w:t>
      </w:r>
      <w:r>
        <w:t>fieldwork</w:t>
      </w:r>
      <w:r>
        <w:rPr>
          <w:spacing w:val="21"/>
        </w:rPr>
        <w:t xml:space="preserve"> </w:t>
      </w:r>
      <w:r>
        <w:t>is</w:t>
      </w:r>
      <w:r>
        <w:rPr>
          <w:spacing w:val="-2"/>
        </w:rPr>
        <w:t xml:space="preserve"> </w:t>
      </w:r>
      <w:r>
        <w:t>completed in</w:t>
      </w:r>
      <w:r>
        <w:rPr>
          <w:spacing w:val="-1"/>
        </w:rPr>
        <w:t xml:space="preserve"> </w:t>
      </w:r>
      <w:r>
        <w:t>a timely manner to ensure that financial statement</w:t>
      </w:r>
      <w:r>
        <w:rPr>
          <w:spacing w:val="22"/>
        </w:rPr>
        <w:t xml:space="preserve"> </w:t>
      </w:r>
      <w:r>
        <w:t xml:space="preserve">preparation is </w:t>
      </w:r>
      <w:r w:rsidR="00370BE0">
        <w:t>complete,</w:t>
      </w:r>
      <w:r>
        <w:t xml:space="preserve"> and submission is made of the audit report no later than </w:t>
      </w:r>
      <w:r w:rsidR="00370BE0">
        <w:t>March</w:t>
      </w:r>
      <w:r>
        <w:rPr>
          <w:spacing w:val="40"/>
        </w:rPr>
        <w:t xml:space="preserve"> </w:t>
      </w:r>
      <w:r>
        <w:t>31</w:t>
      </w:r>
      <w:r>
        <w:rPr>
          <w:vertAlign w:val="superscript"/>
        </w:rPr>
        <w:t>st</w:t>
      </w:r>
      <w:r>
        <w:t xml:space="preserve"> of each year.</w:t>
      </w:r>
      <w:r>
        <w:rPr>
          <w:spacing w:val="80"/>
        </w:rPr>
        <w:t xml:space="preserve"> </w:t>
      </w:r>
      <w:r>
        <w:t>At the conclusion</w:t>
      </w:r>
      <w:r>
        <w:rPr>
          <w:spacing w:val="27"/>
        </w:rPr>
        <w:t xml:space="preserve"> </w:t>
      </w:r>
      <w:r>
        <w:t>of fieldwork,</w:t>
      </w:r>
      <w:r>
        <w:rPr>
          <w:spacing w:val="27"/>
        </w:rPr>
        <w:t xml:space="preserve"> </w:t>
      </w:r>
      <w:r>
        <w:t xml:space="preserve">the auditors meet with the </w:t>
      </w:r>
      <w:r w:rsidR="003317A1">
        <w:t>Mayor and City Manager</w:t>
      </w:r>
      <w:r>
        <w:t xml:space="preserve"> to discuss the</w:t>
      </w:r>
      <w:r>
        <w:rPr>
          <w:spacing w:val="-9"/>
        </w:rPr>
        <w:t xml:space="preserve"> </w:t>
      </w:r>
      <w:r>
        <w:t>results of</w:t>
      </w:r>
      <w:r>
        <w:rPr>
          <w:spacing w:val="-7"/>
        </w:rPr>
        <w:t xml:space="preserve"> </w:t>
      </w:r>
      <w:r>
        <w:t>the audit, any</w:t>
      </w:r>
      <w:r>
        <w:rPr>
          <w:spacing w:val="-1"/>
        </w:rPr>
        <w:t xml:space="preserve"> </w:t>
      </w:r>
      <w:r>
        <w:t>internal control issues</w:t>
      </w:r>
      <w:r>
        <w:rPr>
          <w:spacing w:val="-1"/>
        </w:rPr>
        <w:t xml:space="preserve"> </w:t>
      </w:r>
      <w:r>
        <w:t>that</w:t>
      </w:r>
      <w:r>
        <w:rPr>
          <w:spacing w:val="-6"/>
        </w:rPr>
        <w:t xml:space="preserve"> </w:t>
      </w:r>
      <w:r>
        <w:t>have arisen and</w:t>
      </w:r>
      <w:r>
        <w:rPr>
          <w:spacing w:val="-13"/>
        </w:rPr>
        <w:t xml:space="preserve"> </w:t>
      </w:r>
      <w:r>
        <w:t>to</w:t>
      </w:r>
      <w:r>
        <w:rPr>
          <w:spacing w:val="-9"/>
        </w:rPr>
        <w:t xml:space="preserve"> </w:t>
      </w:r>
      <w:r>
        <w:t>request any additional information they need to complete the audit reports.</w:t>
      </w:r>
      <w:r>
        <w:rPr>
          <w:spacing w:val="40"/>
        </w:rPr>
        <w:t xml:space="preserve"> </w:t>
      </w:r>
      <w:r>
        <w:t xml:space="preserve">When the final audit reports are received, the </w:t>
      </w:r>
      <w:r w:rsidR="003317A1">
        <w:t>Mayor and City Manager</w:t>
      </w:r>
      <w:r>
        <w:t xml:space="preserve"> presents the audit reports to the Mayor and Council of the </w:t>
      </w:r>
      <w:r w:rsidR="00180F37">
        <w:t>City of Grantville</w:t>
      </w:r>
      <w:r>
        <w:t xml:space="preserve"> and submits a</w:t>
      </w:r>
      <w:r>
        <w:rPr>
          <w:spacing w:val="-8"/>
        </w:rPr>
        <w:t xml:space="preserve"> </w:t>
      </w:r>
      <w:r>
        <w:t>Comprehensive</w:t>
      </w:r>
      <w:r>
        <w:rPr>
          <w:spacing w:val="38"/>
        </w:rPr>
        <w:t xml:space="preserve"> </w:t>
      </w:r>
      <w:r>
        <w:t>Annual Financial Report to</w:t>
      </w:r>
      <w:r>
        <w:rPr>
          <w:spacing w:val="-2"/>
        </w:rPr>
        <w:t xml:space="preserve"> </w:t>
      </w:r>
      <w:r>
        <w:t>the State.</w:t>
      </w:r>
    </w:p>
    <w:p w14:paraId="4A1725B8" w14:textId="77777777" w:rsidR="00EC7611" w:rsidRDefault="00EC7611">
      <w:pPr>
        <w:pStyle w:val="BodyText"/>
        <w:spacing w:before="65"/>
        <w:ind w:left="117" w:right="124" w:firstLine="2"/>
        <w:jc w:val="both"/>
      </w:pPr>
    </w:p>
    <w:p w14:paraId="60094E58" w14:textId="77777777" w:rsidR="00E672AD" w:rsidRDefault="00D7396D">
      <w:pPr>
        <w:pStyle w:val="Heading2"/>
        <w:numPr>
          <w:ilvl w:val="1"/>
          <w:numId w:val="1"/>
        </w:numPr>
        <w:tabs>
          <w:tab w:val="left" w:pos="589"/>
        </w:tabs>
        <w:spacing w:before="10"/>
      </w:pPr>
      <w:r>
        <w:rPr>
          <w:spacing w:val="-2"/>
          <w:w w:val="105"/>
        </w:rPr>
        <w:t>Records</w:t>
      </w:r>
      <w:r>
        <w:rPr>
          <w:spacing w:val="-7"/>
          <w:w w:val="105"/>
        </w:rPr>
        <w:t xml:space="preserve"> </w:t>
      </w:r>
      <w:r>
        <w:rPr>
          <w:spacing w:val="-2"/>
          <w:w w:val="105"/>
        </w:rPr>
        <w:t>Management</w:t>
      </w:r>
      <w:r>
        <w:rPr>
          <w:w w:val="105"/>
        </w:rPr>
        <w:t xml:space="preserve"> </w:t>
      </w:r>
      <w:r>
        <w:rPr>
          <w:spacing w:val="-2"/>
          <w:w w:val="105"/>
        </w:rPr>
        <w:t>and</w:t>
      </w:r>
      <w:r>
        <w:rPr>
          <w:spacing w:val="-17"/>
          <w:w w:val="105"/>
        </w:rPr>
        <w:t xml:space="preserve"> </w:t>
      </w:r>
      <w:r>
        <w:rPr>
          <w:spacing w:val="-2"/>
          <w:w w:val="105"/>
        </w:rPr>
        <w:t>Retention-</w:t>
      </w:r>
    </w:p>
    <w:p w14:paraId="600F77DC" w14:textId="77777777" w:rsidR="00E672AD" w:rsidRDefault="00E672AD">
      <w:pPr>
        <w:pStyle w:val="BodyText"/>
        <w:spacing w:before="5"/>
        <w:rPr>
          <w:b/>
          <w:sz w:val="25"/>
        </w:rPr>
      </w:pPr>
    </w:p>
    <w:p w14:paraId="4C76105B" w14:textId="77777777" w:rsidR="00E672AD" w:rsidRDefault="00D7396D">
      <w:pPr>
        <w:pStyle w:val="Heading4"/>
        <w:ind w:left="119"/>
      </w:pPr>
      <w:r>
        <w:rPr>
          <w:spacing w:val="-2"/>
          <w:w w:val="105"/>
        </w:rPr>
        <w:t>Policy:</w:t>
      </w:r>
    </w:p>
    <w:p w14:paraId="685E604D" w14:textId="77777777" w:rsidR="00E672AD" w:rsidRDefault="00E672AD">
      <w:pPr>
        <w:pStyle w:val="BodyText"/>
        <w:spacing w:before="8"/>
        <w:rPr>
          <w:b/>
          <w:sz w:val="21"/>
        </w:rPr>
      </w:pPr>
    </w:p>
    <w:p w14:paraId="07A163BC" w14:textId="37CE8EAA" w:rsidR="00E672AD" w:rsidRPr="00370BE0" w:rsidRDefault="00D7396D">
      <w:pPr>
        <w:pStyle w:val="BodyText"/>
        <w:spacing w:line="242" w:lineRule="auto"/>
        <w:ind w:left="119" w:right="106"/>
        <w:jc w:val="both"/>
      </w:pPr>
      <w:r>
        <w:t xml:space="preserve">The </w:t>
      </w:r>
      <w:r w:rsidR="00180F37">
        <w:t>City of Grantville</w:t>
      </w:r>
      <w:r>
        <w:t xml:space="preserve"> meets the State guidelines regarding records retention in accordance with the Georgia Records Act (O.C.G.A.</w:t>
      </w:r>
      <w:r>
        <w:rPr>
          <w:spacing w:val="40"/>
        </w:rPr>
        <w:t xml:space="preserve"> </w:t>
      </w:r>
      <w:r>
        <w:t>50-18-90 et seq.).</w:t>
      </w:r>
      <w:r>
        <w:rPr>
          <w:spacing w:val="80"/>
        </w:rPr>
        <w:t xml:space="preserve">  </w:t>
      </w:r>
      <w:r w:rsidRPr="00370BE0">
        <w:t xml:space="preserve">The City </w:t>
      </w:r>
      <w:r w:rsidR="00370BE0" w:rsidRPr="00370BE0">
        <w:t>Clerk</w:t>
      </w:r>
      <w:r w:rsidRPr="00370BE0">
        <w:t xml:space="preserve"> or their designee is the appointed Records Retention Officer for the appropriate </w:t>
      </w:r>
      <w:r w:rsidRPr="00370BE0">
        <w:rPr>
          <w:spacing w:val="-2"/>
        </w:rPr>
        <w:t>division.</w:t>
      </w:r>
    </w:p>
    <w:p w14:paraId="557BDD24" w14:textId="77777777" w:rsidR="00E672AD" w:rsidRPr="00370BE0" w:rsidRDefault="00E672AD">
      <w:pPr>
        <w:pStyle w:val="BodyText"/>
        <w:spacing w:before="2"/>
      </w:pPr>
    </w:p>
    <w:p w14:paraId="0BDF909D" w14:textId="77777777" w:rsidR="00E672AD" w:rsidRPr="00370BE0" w:rsidRDefault="00D7396D">
      <w:pPr>
        <w:pStyle w:val="Heading4"/>
        <w:ind w:left="122"/>
      </w:pPr>
      <w:r w:rsidRPr="00370BE0">
        <w:rPr>
          <w:spacing w:val="-2"/>
          <w:w w:val="105"/>
        </w:rPr>
        <w:t>Procedure:</w:t>
      </w:r>
    </w:p>
    <w:p w14:paraId="1ABB850B" w14:textId="77777777" w:rsidR="00E672AD" w:rsidRPr="00370BE0" w:rsidRDefault="00E672AD">
      <w:pPr>
        <w:pStyle w:val="BodyText"/>
        <w:spacing w:before="10"/>
        <w:rPr>
          <w:b/>
          <w:sz w:val="23"/>
        </w:rPr>
      </w:pPr>
    </w:p>
    <w:p w14:paraId="26EBBEB4" w14:textId="26BAF9E0" w:rsidR="00E672AD" w:rsidRPr="00370BE0" w:rsidRDefault="00D7396D">
      <w:pPr>
        <w:pStyle w:val="BodyText"/>
        <w:ind w:left="121" w:right="119" w:hanging="2"/>
        <w:jc w:val="both"/>
      </w:pPr>
      <w:r w:rsidRPr="00370BE0">
        <w:t xml:space="preserve">The City </w:t>
      </w:r>
      <w:r w:rsidR="00441254" w:rsidRPr="00370BE0">
        <w:t>Administrative Department</w:t>
      </w:r>
      <w:r w:rsidRPr="00370BE0">
        <w:t xml:space="preserve"> maintain</w:t>
      </w:r>
      <w:r w:rsidR="00370BE0" w:rsidRPr="00370BE0">
        <w:t>s</w:t>
      </w:r>
      <w:r w:rsidRPr="00370BE0">
        <w:t xml:space="preserve"> </w:t>
      </w:r>
      <w:r w:rsidR="00370BE0" w:rsidRPr="00370BE0">
        <w:t>records of all financial transactions</w:t>
      </w:r>
      <w:r w:rsidRPr="00370BE0">
        <w:t xml:space="preserve"> in the office and all other history is stored in the Records Retention Building on the premises of the </w:t>
      </w:r>
      <w:r w:rsidR="003317A1" w:rsidRPr="00370BE0">
        <w:t>Grantville</w:t>
      </w:r>
      <w:r w:rsidRPr="00370BE0">
        <w:t xml:space="preserve"> Utilities Administration building.</w:t>
      </w:r>
      <w:r w:rsidRPr="00370BE0">
        <w:rPr>
          <w:spacing w:val="40"/>
        </w:rPr>
        <w:t xml:space="preserve"> </w:t>
      </w:r>
      <w:r w:rsidRPr="00370BE0">
        <w:t>Records are boxed and stored in an orderly manner with a log maintaining the contents of each box.</w:t>
      </w:r>
      <w:r w:rsidRPr="00370BE0">
        <w:rPr>
          <w:spacing w:val="40"/>
        </w:rPr>
        <w:t xml:space="preserve"> </w:t>
      </w:r>
      <w:r w:rsidRPr="00370BE0">
        <w:t>The crew</w:t>
      </w:r>
      <w:r w:rsidRPr="00370BE0">
        <w:rPr>
          <w:spacing w:val="-1"/>
        </w:rPr>
        <w:t xml:space="preserve"> </w:t>
      </w:r>
      <w:r w:rsidRPr="00370BE0">
        <w:t>responsible for maintenance purges the records annually to recycle any information that is no longer required to be maintained according to the State guidelines.</w:t>
      </w:r>
    </w:p>
    <w:p w14:paraId="3CFFD2B6" w14:textId="77777777" w:rsidR="00E672AD" w:rsidRDefault="00E672AD">
      <w:pPr>
        <w:pStyle w:val="BodyText"/>
        <w:spacing w:before="9"/>
      </w:pPr>
    </w:p>
    <w:p w14:paraId="3D1F60E5" w14:textId="0137DD00" w:rsidR="00E672AD" w:rsidRDefault="00E672AD">
      <w:pPr>
        <w:pStyle w:val="BodyText"/>
        <w:spacing w:before="1" w:line="237" w:lineRule="auto"/>
        <w:ind w:left="839" w:right="115" w:firstLine="1"/>
        <w:jc w:val="both"/>
      </w:pPr>
    </w:p>
    <w:p w14:paraId="77D50C60" w14:textId="77777777" w:rsidR="00E672AD" w:rsidRDefault="00E672AD">
      <w:pPr>
        <w:pStyle w:val="BodyText"/>
        <w:spacing w:before="3"/>
      </w:pPr>
    </w:p>
    <w:p w14:paraId="4348C140" w14:textId="77777777" w:rsidR="00E672AD" w:rsidRDefault="00D7396D">
      <w:pPr>
        <w:pStyle w:val="Heading1"/>
        <w:numPr>
          <w:ilvl w:val="1"/>
          <w:numId w:val="1"/>
        </w:numPr>
        <w:tabs>
          <w:tab w:val="left" w:pos="596"/>
        </w:tabs>
        <w:ind w:left="595"/>
      </w:pPr>
      <w:bookmarkStart w:id="17" w:name="_TOC_250000"/>
      <w:r>
        <w:t>Risk</w:t>
      </w:r>
      <w:r>
        <w:rPr>
          <w:spacing w:val="-10"/>
        </w:rPr>
        <w:t xml:space="preserve"> </w:t>
      </w:r>
      <w:bookmarkEnd w:id="17"/>
      <w:r>
        <w:rPr>
          <w:spacing w:val="-2"/>
        </w:rPr>
        <w:t>Management­</w:t>
      </w:r>
    </w:p>
    <w:p w14:paraId="592A9030" w14:textId="77777777" w:rsidR="00E672AD" w:rsidRDefault="00E672AD">
      <w:pPr>
        <w:pStyle w:val="BodyText"/>
        <w:rPr>
          <w:b/>
          <w:sz w:val="24"/>
        </w:rPr>
      </w:pPr>
    </w:p>
    <w:p w14:paraId="50EA5668" w14:textId="77777777" w:rsidR="00E672AD" w:rsidRDefault="00D7396D">
      <w:pPr>
        <w:pStyle w:val="Heading4"/>
        <w:spacing w:before="1"/>
        <w:ind w:left="126"/>
      </w:pPr>
      <w:r>
        <w:rPr>
          <w:spacing w:val="-2"/>
          <w:w w:val="105"/>
        </w:rPr>
        <w:t>Policy:</w:t>
      </w:r>
    </w:p>
    <w:p w14:paraId="6051BFBA" w14:textId="77777777" w:rsidR="00E672AD" w:rsidRDefault="00D7396D">
      <w:pPr>
        <w:spacing w:before="74" w:line="259" w:lineRule="auto"/>
        <w:ind w:left="137" w:right="130" w:hanging="5"/>
        <w:jc w:val="both"/>
        <w:rPr>
          <w:sz w:val="21"/>
        </w:rPr>
      </w:pPr>
      <w:r>
        <w:rPr>
          <w:color w:val="111111"/>
          <w:w w:val="105"/>
          <w:sz w:val="21"/>
        </w:rPr>
        <w:t xml:space="preserve">The </w:t>
      </w:r>
      <w:r>
        <w:rPr>
          <w:color w:val="232324"/>
          <w:w w:val="105"/>
          <w:sz w:val="21"/>
        </w:rPr>
        <w:t xml:space="preserve">City will </w:t>
      </w:r>
      <w:r>
        <w:rPr>
          <w:color w:val="111111"/>
          <w:w w:val="105"/>
          <w:sz w:val="21"/>
        </w:rPr>
        <w:t xml:space="preserve">maintain insurance </w:t>
      </w:r>
      <w:r>
        <w:rPr>
          <w:color w:val="232324"/>
          <w:w w:val="105"/>
          <w:sz w:val="21"/>
        </w:rPr>
        <w:t xml:space="preserve">coverage sufficient to cover </w:t>
      </w:r>
      <w:r>
        <w:rPr>
          <w:color w:val="111111"/>
          <w:w w:val="105"/>
          <w:sz w:val="21"/>
        </w:rPr>
        <w:t xml:space="preserve">losses </w:t>
      </w:r>
      <w:r>
        <w:rPr>
          <w:color w:val="232324"/>
          <w:w w:val="105"/>
          <w:sz w:val="21"/>
        </w:rPr>
        <w:t xml:space="preserve">and liabilities </w:t>
      </w:r>
      <w:r>
        <w:rPr>
          <w:color w:val="111111"/>
          <w:w w:val="105"/>
          <w:sz w:val="21"/>
        </w:rPr>
        <w:t xml:space="preserve">for </w:t>
      </w:r>
      <w:r>
        <w:rPr>
          <w:color w:val="232324"/>
          <w:w w:val="105"/>
          <w:sz w:val="21"/>
        </w:rPr>
        <w:t xml:space="preserve">property and </w:t>
      </w:r>
      <w:r>
        <w:rPr>
          <w:color w:val="111111"/>
          <w:w w:val="105"/>
          <w:sz w:val="21"/>
        </w:rPr>
        <w:t>unemployment</w:t>
      </w:r>
      <w:r>
        <w:rPr>
          <w:color w:val="111111"/>
          <w:spacing w:val="40"/>
          <w:w w:val="105"/>
          <w:sz w:val="21"/>
        </w:rPr>
        <w:t xml:space="preserve"> </w:t>
      </w:r>
      <w:r>
        <w:rPr>
          <w:color w:val="232324"/>
          <w:w w:val="105"/>
          <w:sz w:val="21"/>
        </w:rPr>
        <w:t>claims</w:t>
      </w:r>
      <w:r>
        <w:rPr>
          <w:color w:val="494949"/>
          <w:w w:val="105"/>
          <w:sz w:val="21"/>
        </w:rPr>
        <w:t>.</w:t>
      </w:r>
    </w:p>
    <w:p w14:paraId="3B351ECF" w14:textId="77777777" w:rsidR="00E672AD" w:rsidRDefault="00E672AD">
      <w:pPr>
        <w:pStyle w:val="BodyText"/>
        <w:spacing w:before="11"/>
        <w:rPr>
          <w:sz w:val="23"/>
        </w:rPr>
      </w:pPr>
    </w:p>
    <w:p w14:paraId="7FEBB5AD" w14:textId="77777777" w:rsidR="00E672AD" w:rsidRDefault="00D7396D">
      <w:pPr>
        <w:ind w:left="135"/>
        <w:rPr>
          <w:b/>
          <w:sz w:val="23"/>
        </w:rPr>
      </w:pPr>
      <w:r>
        <w:rPr>
          <w:b/>
          <w:color w:val="111111"/>
          <w:spacing w:val="-2"/>
          <w:w w:val="105"/>
          <w:sz w:val="23"/>
        </w:rPr>
        <w:t>Procedure:</w:t>
      </w:r>
    </w:p>
    <w:p w14:paraId="10A59CD2" w14:textId="77777777" w:rsidR="00E672AD" w:rsidRDefault="00E672AD">
      <w:pPr>
        <w:pStyle w:val="BodyText"/>
        <w:spacing w:before="10"/>
        <w:rPr>
          <w:b/>
          <w:sz w:val="21"/>
        </w:rPr>
      </w:pPr>
    </w:p>
    <w:p w14:paraId="3C7DD837" w14:textId="77777777" w:rsidR="00E672AD" w:rsidRDefault="00D7396D">
      <w:pPr>
        <w:spacing w:line="256" w:lineRule="auto"/>
        <w:ind w:left="136" w:right="107" w:hanging="4"/>
        <w:jc w:val="both"/>
        <w:rPr>
          <w:sz w:val="21"/>
        </w:rPr>
      </w:pPr>
      <w:r>
        <w:rPr>
          <w:color w:val="111111"/>
          <w:w w:val="105"/>
          <w:sz w:val="21"/>
        </w:rPr>
        <w:t xml:space="preserve">The </w:t>
      </w:r>
      <w:r>
        <w:rPr>
          <w:color w:val="232324"/>
          <w:w w:val="105"/>
          <w:sz w:val="21"/>
        </w:rPr>
        <w:t xml:space="preserve">City </w:t>
      </w:r>
      <w:r>
        <w:rPr>
          <w:color w:val="111111"/>
          <w:w w:val="105"/>
          <w:sz w:val="21"/>
        </w:rPr>
        <w:t xml:space="preserve">maintains </w:t>
      </w:r>
      <w:r>
        <w:rPr>
          <w:color w:val="232324"/>
          <w:w w:val="105"/>
          <w:sz w:val="21"/>
        </w:rPr>
        <w:t xml:space="preserve">liability </w:t>
      </w:r>
      <w:r>
        <w:rPr>
          <w:color w:val="111111"/>
          <w:w w:val="105"/>
          <w:sz w:val="21"/>
        </w:rPr>
        <w:t xml:space="preserve">insurance </w:t>
      </w:r>
      <w:r>
        <w:rPr>
          <w:color w:val="232324"/>
          <w:w w:val="105"/>
          <w:sz w:val="21"/>
        </w:rPr>
        <w:t>coverage with traditional carriers for g</w:t>
      </w:r>
      <w:r>
        <w:rPr>
          <w:color w:val="494949"/>
          <w:w w:val="105"/>
          <w:sz w:val="21"/>
        </w:rPr>
        <w:t>r</w:t>
      </w:r>
      <w:r>
        <w:rPr>
          <w:color w:val="232324"/>
          <w:w w:val="105"/>
          <w:sz w:val="21"/>
        </w:rPr>
        <w:t>oup insurance coverage</w:t>
      </w:r>
      <w:r>
        <w:rPr>
          <w:color w:val="494949"/>
          <w:w w:val="105"/>
          <w:sz w:val="21"/>
        </w:rPr>
        <w:t>,</w:t>
      </w:r>
      <w:r>
        <w:rPr>
          <w:color w:val="494949"/>
          <w:spacing w:val="-4"/>
          <w:w w:val="105"/>
          <w:sz w:val="21"/>
        </w:rPr>
        <w:t xml:space="preserve"> </w:t>
      </w:r>
      <w:r>
        <w:rPr>
          <w:color w:val="232324"/>
          <w:w w:val="105"/>
          <w:sz w:val="21"/>
        </w:rPr>
        <w:t xml:space="preserve">public official </w:t>
      </w:r>
      <w:r>
        <w:rPr>
          <w:color w:val="111111"/>
          <w:w w:val="105"/>
          <w:sz w:val="21"/>
        </w:rPr>
        <w:t>liability</w:t>
      </w:r>
      <w:r>
        <w:rPr>
          <w:color w:val="494949"/>
          <w:w w:val="105"/>
          <w:sz w:val="21"/>
        </w:rPr>
        <w:t xml:space="preserve">, </w:t>
      </w:r>
      <w:r>
        <w:rPr>
          <w:color w:val="232324"/>
          <w:w w:val="105"/>
          <w:sz w:val="21"/>
        </w:rPr>
        <w:t>comprehensive</w:t>
      </w:r>
      <w:r>
        <w:rPr>
          <w:color w:val="232324"/>
          <w:spacing w:val="40"/>
          <w:w w:val="105"/>
          <w:sz w:val="21"/>
        </w:rPr>
        <w:t xml:space="preserve"> </w:t>
      </w:r>
      <w:r>
        <w:rPr>
          <w:color w:val="232324"/>
          <w:w w:val="105"/>
          <w:sz w:val="21"/>
        </w:rPr>
        <w:t xml:space="preserve">law enforcement </w:t>
      </w:r>
      <w:r>
        <w:rPr>
          <w:color w:val="111111"/>
          <w:w w:val="105"/>
          <w:sz w:val="21"/>
        </w:rPr>
        <w:t>liability</w:t>
      </w:r>
      <w:r>
        <w:rPr>
          <w:color w:val="494949"/>
          <w:w w:val="105"/>
          <w:sz w:val="21"/>
        </w:rPr>
        <w:t xml:space="preserve">, </w:t>
      </w:r>
      <w:r>
        <w:rPr>
          <w:color w:val="232324"/>
          <w:w w:val="105"/>
          <w:sz w:val="21"/>
        </w:rPr>
        <w:t xml:space="preserve">commercial auto and </w:t>
      </w:r>
      <w:r>
        <w:rPr>
          <w:color w:val="111111"/>
          <w:w w:val="105"/>
          <w:sz w:val="21"/>
        </w:rPr>
        <w:t xml:space="preserve">uninsured </w:t>
      </w:r>
      <w:r>
        <w:rPr>
          <w:color w:val="232324"/>
          <w:w w:val="105"/>
          <w:sz w:val="21"/>
        </w:rPr>
        <w:t>motorists</w:t>
      </w:r>
      <w:r>
        <w:rPr>
          <w:color w:val="494949"/>
          <w:w w:val="105"/>
          <w:sz w:val="21"/>
        </w:rPr>
        <w:t xml:space="preserve">, </w:t>
      </w:r>
      <w:r>
        <w:rPr>
          <w:color w:val="232324"/>
          <w:w w:val="105"/>
          <w:sz w:val="21"/>
        </w:rPr>
        <w:t>property</w:t>
      </w:r>
      <w:r>
        <w:rPr>
          <w:color w:val="494949"/>
          <w:w w:val="105"/>
          <w:sz w:val="21"/>
        </w:rPr>
        <w:t xml:space="preserve">, </w:t>
      </w:r>
      <w:r>
        <w:rPr>
          <w:color w:val="232324"/>
          <w:w w:val="105"/>
          <w:sz w:val="21"/>
        </w:rPr>
        <w:t>public employee dishonesty</w:t>
      </w:r>
      <w:r>
        <w:rPr>
          <w:color w:val="494949"/>
          <w:w w:val="105"/>
          <w:sz w:val="21"/>
        </w:rPr>
        <w:t xml:space="preserve">, </w:t>
      </w:r>
      <w:r>
        <w:rPr>
          <w:color w:val="232324"/>
          <w:w w:val="105"/>
          <w:sz w:val="21"/>
        </w:rPr>
        <w:t>commercial general liability</w:t>
      </w:r>
      <w:r>
        <w:rPr>
          <w:color w:val="494949"/>
          <w:w w:val="105"/>
          <w:sz w:val="21"/>
        </w:rPr>
        <w:t xml:space="preserve">, </w:t>
      </w:r>
      <w:r>
        <w:rPr>
          <w:color w:val="232324"/>
          <w:w w:val="105"/>
          <w:sz w:val="21"/>
        </w:rPr>
        <w:t>and public official bond coverage.</w:t>
      </w:r>
    </w:p>
    <w:p w14:paraId="42DC8B19" w14:textId="77777777" w:rsidR="00E672AD" w:rsidRDefault="00E672AD">
      <w:pPr>
        <w:pStyle w:val="BodyText"/>
        <w:spacing w:before="2"/>
        <w:rPr>
          <w:sz w:val="21"/>
        </w:rPr>
      </w:pPr>
    </w:p>
    <w:p w14:paraId="21D1251C" w14:textId="16966541" w:rsidR="00E672AD" w:rsidRPr="00370BE0" w:rsidRDefault="00D7396D">
      <w:pPr>
        <w:spacing w:line="252" w:lineRule="auto"/>
        <w:ind w:left="134" w:right="104"/>
        <w:jc w:val="both"/>
        <w:rPr>
          <w:sz w:val="21"/>
        </w:rPr>
      </w:pPr>
      <w:r>
        <w:rPr>
          <w:color w:val="232324"/>
          <w:w w:val="105"/>
          <w:sz w:val="21"/>
        </w:rPr>
        <w:t xml:space="preserve">Coverage for workers' compensation </w:t>
      </w:r>
      <w:r>
        <w:rPr>
          <w:color w:val="111111"/>
          <w:w w:val="105"/>
          <w:sz w:val="21"/>
        </w:rPr>
        <w:t xml:space="preserve">is </w:t>
      </w:r>
      <w:r>
        <w:rPr>
          <w:color w:val="232324"/>
          <w:w w:val="105"/>
          <w:sz w:val="21"/>
        </w:rPr>
        <w:t xml:space="preserve">provided </w:t>
      </w:r>
      <w:r>
        <w:rPr>
          <w:color w:val="111111"/>
          <w:w w:val="105"/>
          <w:sz w:val="21"/>
        </w:rPr>
        <w:t xml:space="preserve">through </w:t>
      </w:r>
      <w:r>
        <w:rPr>
          <w:color w:val="232324"/>
          <w:w w:val="105"/>
          <w:sz w:val="21"/>
        </w:rPr>
        <w:t xml:space="preserve">the </w:t>
      </w:r>
      <w:r w:rsidRPr="00370BE0">
        <w:rPr>
          <w:w w:val="105"/>
          <w:sz w:val="21"/>
        </w:rPr>
        <w:t>Georgia Municipal Association (GMA) Workers' Compensation Self-Insurance Fund which is a group self-insured program authorized by</w:t>
      </w:r>
      <w:r w:rsidRPr="00370BE0">
        <w:rPr>
          <w:spacing w:val="-1"/>
          <w:w w:val="105"/>
          <w:sz w:val="21"/>
        </w:rPr>
        <w:t xml:space="preserve"> </w:t>
      </w:r>
      <w:r w:rsidRPr="00370BE0">
        <w:rPr>
          <w:w w:val="105"/>
          <w:sz w:val="21"/>
        </w:rPr>
        <w:t>state statute and administered by GMA.</w:t>
      </w:r>
      <w:r w:rsidRPr="00370BE0">
        <w:rPr>
          <w:spacing w:val="40"/>
          <w:w w:val="105"/>
          <w:sz w:val="21"/>
        </w:rPr>
        <w:t xml:space="preserve"> </w:t>
      </w:r>
      <w:r w:rsidRPr="00370BE0">
        <w:rPr>
          <w:w w:val="105"/>
          <w:sz w:val="21"/>
        </w:rPr>
        <w:t>The</w:t>
      </w:r>
      <w:r w:rsidRPr="00370BE0">
        <w:rPr>
          <w:spacing w:val="-2"/>
          <w:w w:val="105"/>
          <w:sz w:val="21"/>
        </w:rPr>
        <w:t xml:space="preserve"> </w:t>
      </w:r>
      <w:r w:rsidRPr="00370BE0">
        <w:rPr>
          <w:w w:val="105"/>
          <w:sz w:val="21"/>
        </w:rPr>
        <w:t>fund</w:t>
      </w:r>
      <w:r w:rsidRPr="00370BE0">
        <w:rPr>
          <w:spacing w:val="-3"/>
          <w:w w:val="105"/>
          <w:sz w:val="21"/>
        </w:rPr>
        <w:t xml:space="preserve"> </w:t>
      </w:r>
      <w:r w:rsidRPr="00370BE0">
        <w:rPr>
          <w:w w:val="105"/>
          <w:sz w:val="21"/>
        </w:rPr>
        <w:t>was created in</w:t>
      </w:r>
      <w:r w:rsidRPr="00370BE0">
        <w:rPr>
          <w:spacing w:val="-4"/>
          <w:w w:val="105"/>
          <w:sz w:val="21"/>
        </w:rPr>
        <w:t xml:space="preserve"> </w:t>
      </w:r>
      <w:r w:rsidRPr="00370BE0">
        <w:rPr>
          <w:w w:val="105"/>
          <w:sz w:val="21"/>
        </w:rPr>
        <w:t>1982</w:t>
      </w:r>
      <w:r w:rsidRPr="00370BE0">
        <w:rPr>
          <w:spacing w:val="-4"/>
          <w:w w:val="105"/>
          <w:sz w:val="21"/>
        </w:rPr>
        <w:t xml:space="preserve"> </w:t>
      </w:r>
      <w:r w:rsidRPr="00370BE0">
        <w:rPr>
          <w:w w:val="105"/>
          <w:sz w:val="21"/>
        </w:rPr>
        <w:t>to</w:t>
      </w:r>
      <w:r w:rsidRPr="00370BE0">
        <w:rPr>
          <w:spacing w:val="-1"/>
          <w:w w:val="105"/>
          <w:sz w:val="21"/>
        </w:rPr>
        <w:t xml:space="preserve"> </w:t>
      </w:r>
      <w:r w:rsidRPr="00370BE0">
        <w:rPr>
          <w:w w:val="105"/>
          <w:sz w:val="21"/>
        </w:rPr>
        <w:t>provide workers' compensation statutory coverage to local government entities in Georgia.</w:t>
      </w:r>
      <w:r w:rsidRPr="00370BE0">
        <w:rPr>
          <w:spacing w:val="40"/>
          <w:w w:val="105"/>
          <w:sz w:val="21"/>
        </w:rPr>
        <w:t xml:space="preserve"> </w:t>
      </w:r>
      <w:r w:rsidRPr="00370BE0">
        <w:rPr>
          <w:w w:val="105"/>
          <w:sz w:val="21"/>
        </w:rPr>
        <w:t xml:space="preserve">The fund is the largest source of workers' compensation coverage for municipal governments in Georgia. Municipalities, municipal authorities and </w:t>
      </w:r>
      <w:r w:rsidR="00370BE0" w:rsidRPr="00370BE0">
        <w:rPr>
          <w:w w:val="105"/>
          <w:sz w:val="21"/>
        </w:rPr>
        <w:t>commissions</w:t>
      </w:r>
      <w:r w:rsidRPr="00370BE0">
        <w:rPr>
          <w:w w:val="105"/>
          <w:sz w:val="21"/>
        </w:rPr>
        <w:t>, housing authorities, regional development centers, and municipal school districts are eligible to participate in the fund.</w:t>
      </w:r>
      <w:r w:rsidRPr="00370BE0">
        <w:rPr>
          <w:spacing w:val="40"/>
          <w:w w:val="105"/>
          <w:sz w:val="21"/>
        </w:rPr>
        <w:t xml:space="preserve"> </w:t>
      </w:r>
      <w:r w:rsidRPr="00370BE0">
        <w:rPr>
          <w:w w:val="105"/>
          <w:sz w:val="21"/>
        </w:rPr>
        <w:t>The premiums paid</w:t>
      </w:r>
      <w:r w:rsidRPr="00370BE0">
        <w:rPr>
          <w:spacing w:val="-6"/>
          <w:w w:val="105"/>
          <w:sz w:val="21"/>
        </w:rPr>
        <w:t xml:space="preserve"> </w:t>
      </w:r>
      <w:r w:rsidRPr="00370BE0">
        <w:rPr>
          <w:w w:val="105"/>
          <w:sz w:val="21"/>
        </w:rPr>
        <w:t>by the City to the fund are expensed.</w:t>
      </w:r>
      <w:r w:rsidRPr="00370BE0">
        <w:rPr>
          <w:spacing w:val="40"/>
          <w:w w:val="105"/>
          <w:sz w:val="21"/>
        </w:rPr>
        <w:t xml:space="preserve"> </w:t>
      </w:r>
      <w:r w:rsidRPr="00370BE0">
        <w:rPr>
          <w:w w:val="105"/>
          <w:sz w:val="21"/>
        </w:rPr>
        <w:t>Other than normal audits associated with workers' compensation coverage, the risk pool has made no additional assessments to its participants since its formation.</w:t>
      </w:r>
      <w:r w:rsidRPr="00370BE0">
        <w:rPr>
          <w:spacing w:val="80"/>
          <w:w w:val="105"/>
          <w:sz w:val="21"/>
        </w:rPr>
        <w:t xml:space="preserve"> </w:t>
      </w:r>
      <w:r w:rsidRPr="00370BE0">
        <w:rPr>
          <w:w w:val="105"/>
          <w:sz w:val="21"/>
        </w:rPr>
        <w:t>However, the legislation permitting the formation of the fund does provide for assessment of the fund's membership if contributions and surplus are not sufficient to meet operating expenses or claim loss expenses.</w:t>
      </w:r>
    </w:p>
    <w:p w14:paraId="6F8973A4" w14:textId="77777777" w:rsidR="00E672AD" w:rsidRPr="00370BE0" w:rsidRDefault="00E672AD">
      <w:pPr>
        <w:pStyle w:val="BodyText"/>
        <w:rPr>
          <w:sz w:val="24"/>
        </w:rPr>
      </w:pPr>
    </w:p>
    <w:p w14:paraId="7536C880" w14:textId="51B6D9A0" w:rsidR="00EC7611" w:rsidRDefault="00EC7611">
      <w:pPr>
        <w:tabs>
          <w:tab w:val="left" w:pos="3876"/>
        </w:tabs>
        <w:spacing w:before="199" w:line="508" w:lineRule="auto"/>
        <w:ind w:left="856" w:right="5121" w:hanging="720"/>
        <w:rPr>
          <w:b/>
          <w:color w:val="111111"/>
          <w:w w:val="105"/>
          <w:sz w:val="21"/>
        </w:rPr>
      </w:pPr>
      <w:r>
        <w:rPr>
          <w:b/>
          <w:color w:val="111111"/>
          <w:w w:val="105"/>
          <w:sz w:val="21"/>
        </w:rPr>
        <w:t>Adopted</w:t>
      </w:r>
      <w:r w:rsidR="00D7396D">
        <w:rPr>
          <w:b/>
          <w:color w:val="111111"/>
          <w:w w:val="105"/>
          <w:sz w:val="21"/>
        </w:rPr>
        <w:t xml:space="preserve">, </w:t>
      </w:r>
    </w:p>
    <w:p w14:paraId="65EE36F8" w14:textId="32D374DB" w:rsidR="00E672AD" w:rsidRDefault="00180F37">
      <w:pPr>
        <w:tabs>
          <w:tab w:val="left" w:pos="3876"/>
        </w:tabs>
        <w:spacing w:before="199" w:line="508" w:lineRule="auto"/>
        <w:ind w:left="856" w:right="5121" w:hanging="720"/>
        <w:rPr>
          <w:sz w:val="21"/>
        </w:rPr>
      </w:pPr>
      <w:r>
        <w:rPr>
          <w:color w:val="232324"/>
          <w:w w:val="105"/>
          <w:sz w:val="21"/>
        </w:rPr>
        <w:t>City of Grantville</w:t>
      </w:r>
      <w:r w:rsidR="00D7396D">
        <w:rPr>
          <w:color w:val="494949"/>
          <w:w w:val="105"/>
          <w:sz w:val="21"/>
        </w:rPr>
        <w:t xml:space="preserve">, </w:t>
      </w:r>
      <w:r w:rsidR="00D7396D">
        <w:rPr>
          <w:color w:val="232324"/>
          <w:w w:val="105"/>
          <w:sz w:val="21"/>
        </w:rPr>
        <w:t>Georgia</w:t>
      </w:r>
      <w:r w:rsidR="00D7396D">
        <w:rPr>
          <w:color w:val="232324"/>
          <w:sz w:val="21"/>
        </w:rPr>
        <w:tab/>
      </w:r>
      <w:r w:rsidR="00D7396D">
        <w:rPr>
          <w:color w:val="232324"/>
          <w:spacing w:val="-2"/>
          <w:w w:val="105"/>
          <w:sz w:val="21"/>
        </w:rPr>
        <w:t>Attest:</w:t>
      </w:r>
    </w:p>
    <w:p w14:paraId="7EBFBB2E" w14:textId="77777777" w:rsidR="00E672AD" w:rsidRDefault="00E672AD">
      <w:pPr>
        <w:pStyle w:val="BodyText"/>
        <w:rPr>
          <w:sz w:val="20"/>
        </w:rPr>
      </w:pPr>
    </w:p>
    <w:p w14:paraId="1C7CD3EA" w14:textId="57A69745" w:rsidR="00E672AD" w:rsidRDefault="00EC7611">
      <w:pPr>
        <w:pStyle w:val="BodyText"/>
        <w:rPr>
          <w:sz w:val="20"/>
        </w:rPr>
      </w:pPr>
      <w:r>
        <w:rPr>
          <w:sz w:val="20"/>
        </w:rPr>
        <w:t>________________________                                                      _________________________________</w:t>
      </w:r>
    </w:p>
    <w:p w14:paraId="03CC3BE3" w14:textId="77777777" w:rsidR="00EC7611" w:rsidRDefault="00EC7611">
      <w:pPr>
        <w:pStyle w:val="BodyText"/>
        <w:rPr>
          <w:sz w:val="20"/>
        </w:rPr>
      </w:pPr>
    </w:p>
    <w:p w14:paraId="7BDA89C0" w14:textId="4B07A217" w:rsidR="00E672AD" w:rsidRDefault="00EC7611">
      <w:pPr>
        <w:pStyle w:val="BodyText"/>
        <w:rPr>
          <w:sz w:val="20"/>
        </w:rPr>
      </w:pPr>
      <w:r>
        <w:rPr>
          <w:sz w:val="20"/>
        </w:rPr>
        <w:t xml:space="preserve">Richard Proctor, Mayor                                                                   Al Grieshaber, City </w:t>
      </w:r>
      <w:r w:rsidR="005D5223">
        <w:rPr>
          <w:sz w:val="20"/>
        </w:rPr>
        <w:t>Manager</w:t>
      </w:r>
    </w:p>
    <w:p w14:paraId="09E3917A" w14:textId="77777777" w:rsidR="00E672AD" w:rsidRDefault="00E672AD">
      <w:pPr>
        <w:pStyle w:val="BodyText"/>
        <w:rPr>
          <w:sz w:val="20"/>
        </w:rPr>
      </w:pPr>
    </w:p>
    <w:p w14:paraId="7A509935" w14:textId="77777777" w:rsidR="00E672AD" w:rsidRDefault="00E672AD">
      <w:pPr>
        <w:pStyle w:val="BodyText"/>
        <w:rPr>
          <w:sz w:val="20"/>
        </w:rPr>
      </w:pPr>
    </w:p>
    <w:p w14:paraId="011286AF" w14:textId="77777777" w:rsidR="00E672AD" w:rsidRDefault="00E672AD">
      <w:pPr>
        <w:pStyle w:val="BodyText"/>
        <w:rPr>
          <w:sz w:val="20"/>
        </w:rPr>
      </w:pPr>
    </w:p>
    <w:sectPr w:rsidR="00E672AD">
      <w:footerReference w:type="default" r:id="rId15"/>
      <w:pgSz w:w="12230" w:h="15790"/>
      <w:pgMar w:top="880" w:right="1280" w:bottom="940" w:left="1320" w:header="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BDD86" w14:textId="77777777" w:rsidR="006B78BF" w:rsidRDefault="006B78BF">
      <w:r>
        <w:separator/>
      </w:r>
    </w:p>
  </w:endnote>
  <w:endnote w:type="continuationSeparator" w:id="0">
    <w:p w14:paraId="1AEB98D9" w14:textId="77777777" w:rsidR="006B78BF" w:rsidRDefault="006B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F016" w14:textId="02CCB96A" w:rsidR="00E672AD" w:rsidRDefault="007706AD">
    <w:pPr>
      <w:pStyle w:val="BodyText"/>
      <w:spacing w:line="14" w:lineRule="auto"/>
      <w:rPr>
        <w:sz w:val="20"/>
      </w:rPr>
    </w:pPr>
    <w:r>
      <w:rPr>
        <w:noProof/>
      </w:rPr>
      <mc:AlternateContent>
        <mc:Choice Requires="wps">
          <w:drawing>
            <wp:anchor distT="0" distB="0" distL="114300" distR="114300" simplePos="0" relativeHeight="487090176" behindDoc="1" locked="0" layoutInCell="1" allowOverlap="1" wp14:anchorId="18002A31" wp14:editId="5E5876A6">
              <wp:simplePos x="0" y="0"/>
              <wp:positionH relativeFrom="page">
                <wp:posOffset>6709410</wp:posOffset>
              </wp:positionH>
              <wp:positionV relativeFrom="page">
                <wp:posOffset>9448800</wp:posOffset>
              </wp:positionV>
              <wp:extent cx="211455" cy="16065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55E0" w14:textId="77777777" w:rsidR="00E672AD" w:rsidRDefault="00D7396D">
                          <w:pPr>
                            <w:spacing w:before="14"/>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02A31" id="_x0000_t202" coordsize="21600,21600" o:spt="202" path="m,l,21600r21600,l21600,xe">
              <v:stroke joinstyle="miter"/>
              <v:path gradientshapeok="t" o:connecttype="rect"/>
            </v:shapetype>
            <v:shape id="docshape1" o:spid="_x0000_s1026" type="#_x0000_t202" style="position:absolute;margin-left:528.3pt;margin-top:744pt;width:16.65pt;height:12.65pt;z-index:-162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51AEAAJADAAAOAAAAZHJzL2Uyb0RvYy54bWysU9tu2zAMfR+wfxD0vtgO1mAw4hRdiw4D&#10;ugvQ7QNkWY6F2aJGKrGzrx8lx+m2vhV7EWiKOjznkN5eT0MvjgbJgqtkscqlME5DY92+kt+/3b95&#10;JwUF5RrVgzOVPBmS17vXr7ajL80aOugbg4JBHJWjr2QXgi+zjHRnBkUr8MbxZQs4qMCfuM8aVCOj&#10;D322zvNNNgI2HkEbIs7ezZdyl/Db1ujwpW3JBNFXkrmFdGI663hmu60q96h8Z/WZhnoBi0FZx00v&#10;UHcqKHFA+wxqsBqBoA0rDUMGbWu1SRpYTZH/o+axU94kLWwO+YtN9P9g9efjo/+KIkzvYeIBJhHk&#10;H0D/IOHgtlNub24QYeyMarhxES3LRk/l+Wm0mkqKIPX4CRoesjoESEBTi0N0hXUKRucBnC6mmykI&#10;zcl1Uby9upJC81WxyTccxw6qXB57pPDBwCBiUEnkmSZwdXygMJcuJbGXg3vb92muvfsrwZgxk8hH&#10;vjPzMNUTV0cRNTQnloEwrwmvNQcd4C8pRl6RStLPg0IjRf/RsRVxn5YAl6BeAuU0P61kkGIOb8O8&#10;dwePdt8x8my2gxu2q7VJyhOLM08eezLjvKJxr/78TlVPP9LuNwAAAP//AwBQSwMEFAAGAAgAAAAh&#10;APt4GD7iAAAADwEAAA8AAABkcnMvZG93bnJldi54bWxMj8FOwzAQRO9I/IO1SNyoXUqjJMSpKgQn&#10;JEQaDhyd2E2sxusQu234e7ancpvRPs3OFJvZDexkpmA9SlguBDCDrdcWOwlf9dtDCixEhVoNHo2E&#10;XxNgU97eFCrX/oyVOe1ixygEQ64k9DGOOeeh7Y1TYeFHg3Tb+8mpSHbquJ7UmcLdwB+FSLhTFulD&#10;r0bz0pv2sDs6CdtvrF7tz0fzWe0rW9eZwPfkIOX93bx9BhbNHK8wXOpTdSipU+OPqAMbyIt1khBL&#10;6ilNadaFEWmWAWtIrZerFfCy4P93lH8AAAD//wMAUEsBAi0AFAAGAAgAAAAhALaDOJL+AAAA4QEA&#10;ABMAAAAAAAAAAAAAAAAAAAAAAFtDb250ZW50X1R5cGVzXS54bWxQSwECLQAUAAYACAAAACEAOP0h&#10;/9YAAACUAQAACwAAAAAAAAAAAAAAAAAvAQAAX3JlbHMvLnJlbHNQSwECLQAUAAYACAAAACEAT0i/&#10;udQBAACQAwAADgAAAAAAAAAAAAAAAAAuAgAAZHJzL2Uyb0RvYy54bWxQSwECLQAUAAYACAAAACEA&#10;+3gYPuIAAAAPAQAADwAAAAAAAAAAAAAAAAAuBAAAZHJzL2Rvd25yZXYueG1sUEsFBgAAAAAEAAQA&#10;8wAAAD0FAAAAAA==&#10;" filled="f" stroked="f">
              <v:textbox inset="0,0,0,0">
                <w:txbxContent>
                  <w:p w14:paraId="3AF355E0" w14:textId="77777777" w:rsidR="00E672AD" w:rsidRDefault="00D7396D">
                    <w:pPr>
                      <w:spacing w:before="14"/>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08C8" w14:textId="45869A19" w:rsidR="00E672AD" w:rsidRDefault="007706AD">
    <w:pPr>
      <w:pStyle w:val="BodyText"/>
      <w:spacing w:line="14" w:lineRule="auto"/>
      <w:rPr>
        <w:sz w:val="19"/>
      </w:rPr>
    </w:pPr>
    <w:r>
      <w:rPr>
        <w:noProof/>
      </w:rPr>
      <mc:AlternateContent>
        <mc:Choice Requires="wps">
          <w:drawing>
            <wp:anchor distT="0" distB="0" distL="114300" distR="114300" simplePos="0" relativeHeight="487090688" behindDoc="1" locked="0" layoutInCell="1" allowOverlap="1" wp14:anchorId="595F59CA" wp14:editId="4604E9B5">
              <wp:simplePos x="0" y="0"/>
              <wp:positionH relativeFrom="page">
                <wp:posOffset>6697980</wp:posOffset>
              </wp:positionH>
              <wp:positionV relativeFrom="page">
                <wp:posOffset>9446895</wp:posOffset>
              </wp:positionV>
              <wp:extent cx="213995" cy="160655"/>
              <wp:effectExtent l="0" t="0" r="0" b="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74B5" w14:textId="77777777" w:rsidR="00E672AD" w:rsidRDefault="00D7396D">
                          <w:pPr>
                            <w:spacing w:before="14"/>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14</w:t>
                          </w:r>
                          <w:r>
                            <w:rPr>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F59CA" id="_x0000_t202" coordsize="21600,21600" o:spt="202" path="m,l,21600r21600,l21600,xe">
              <v:stroke joinstyle="miter"/>
              <v:path gradientshapeok="t" o:connecttype="rect"/>
            </v:shapetype>
            <v:shape id="docshape4" o:spid="_x0000_s1027" type="#_x0000_t202" style="position:absolute;margin-left:527.4pt;margin-top:743.85pt;width:16.85pt;height:12.65pt;z-index:-162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Uf2QEAAJcDAAAOAAAAZHJzL2Uyb0RvYy54bWysU8tu2zAQvBfoPxC815Jc2GgEy0GaIEWB&#10;9AGk+QCaIiWiEpdd0pbcr++Skpw2vRW9EMslOTszu9xdj33HTgq9AVvxYpVzpqyE2tim4k/f7t+8&#10;48wHYWvRgVUVPyvPr/evX+0GV6o1tNDVChmBWF8OruJtCK7MMi9b1Qu/AqcsHWrAXgTaYpPVKAZC&#10;77tsnefbbACsHYJU3lP2bjrk+4SvtZLhi9ZeBdZVnLiFtGJaD3HN9jtRNihca+RMQ/wDi14YS0Uv&#10;UHciCHZE8xdUbySCBx1WEvoMtDZSJQ2kpshfqHlshVNJC5nj3cUm//9g5efTo/uKLIzvYaQGJhHe&#10;PYD87pmF21bYRt0gwtAqUVPhIlqWDc6X89NotS99BDkMn6CmJotjgAQ0auyjK6STETo14HwxXY2B&#10;SUqui7dXVxvOJB0V23y72aQKolweO/Thg4KexaDiSD1N4OL04EMkI8rlSqxl4d50XeprZ/9I0MWY&#10;SeQj34l5GA8jM/WsLGo5QH0mNQjTtNB0U9AC/uRsoEmpuP9xFKg46z5aciSO1RLgEhyWQFhJTyse&#10;OJvC2zCN39GhaVpCnjy3cEOuaZMUPbOY6VL3k9B5UuN4/b5Pt57/0/4XAAAA//8DAFBLAwQUAAYA&#10;CAAAACEAykraDeIAAAAPAQAADwAAAGRycy9kb3ducmV2LnhtbEyPwU7DMBBE70j8g7VI3KhdaNo0&#10;xKkqBCckRBoOPTqxm1iN1yF22/D3bE9wm9GOZt/km8n17GzGYD1KmM8EMION1xZbCV/V20MKLESF&#10;WvUejYQfE2BT3N7kKtP+gqU572LLqARDpiR0MQ4Z56HpjFNh5geDdDv40alIdmy5HtWFyl3PH4VY&#10;cqcs0odODealM81xd3IStnssX+33R/1ZHkpbVWuB78ujlPd30/YZWDRT/AvDFZ/QoSCm2p9QB9aT&#10;F8mC2COpRbpaAbtmRJomwGpSyfxJAC9y/n9H8QsAAP//AwBQSwECLQAUAAYACAAAACEAtoM4kv4A&#10;AADhAQAAEwAAAAAAAAAAAAAAAAAAAAAAW0NvbnRlbnRfVHlwZXNdLnhtbFBLAQItABQABgAIAAAA&#10;IQA4/SH/1gAAAJQBAAALAAAAAAAAAAAAAAAAAC8BAABfcmVscy8ucmVsc1BLAQItABQABgAIAAAA&#10;IQCOq3Uf2QEAAJcDAAAOAAAAAAAAAAAAAAAAAC4CAABkcnMvZTJvRG9jLnhtbFBLAQItABQABgAI&#10;AAAAIQDKStoN4gAAAA8BAAAPAAAAAAAAAAAAAAAAADMEAABkcnMvZG93bnJldi54bWxQSwUGAAAA&#10;AAQABADzAAAAQgUAAAAA&#10;" filled="f" stroked="f">
              <v:textbox inset="0,0,0,0">
                <w:txbxContent>
                  <w:p w14:paraId="37D974B5" w14:textId="77777777" w:rsidR="00E672AD" w:rsidRDefault="00D7396D">
                    <w:pPr>
                      <w:spacing w:before="14"/>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14</w:t>
                    </w:r>
                    <w:r>
                      <w:rPr>
                        <w:spacing w:val="-5"/>
                        <w:sz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8012" w14:textId="4D3B0F3E" w:rsidR="00E672AD" w:rsidRDefault="007706AD">
    <w:pPr>
      <w:pStyle w:val="BodyText"/>
      <w:spacing w:line="14" w:lineRule="auto"/>
      <w:rPr>
        <w:sz w:val="19"/>
      </w:rPr>
    </w:pPr>
    <w:r>
      <w:rPr>
        <w:noProof/>
      </w:rPr>
      <mc:AlternateContent>
        <mc:Choice Requires="wps">
          <w:drawing>
            <wp:anchor distT="0" distB="0" distL="114300" distR="114300" simplePos="0" relativeHeight="487093760" behindDoc="1" locked="0" layoutInCell="1" allowOverlap="1" wp14:anchorId="59579DF9" wp14:editId="2DDB32DD">
              <wp:simplePos x="0" y="0"/>
              <wp:positionH relativeFrom="page">
                <wp:posOffset>6690360</wp:posOffset>
              </wp:positionH>
              <wp:positionV relativeFrom="page">
                <wp:posOffset>9428480</wp:posOffset>
              </wp:positionV>
              <wp:extent cx="228600" cy="184150"/>
              <wp:effectExtent l="0" t="0" r="0" b="0"/>
              <wp:wrapNone/>
              <wp:docPr id="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7D65E" w14:textId="77777777" w:rsidR="00E672AD" w:rsidRDefault="00D7396D">
                          <w:pPr>
                            <w:pStyle w:val="BodyText"/>
                            <w:spacing w:before="20"/>
                            <w:ind w:left="60"/>
                            <w:rPr>
                              <w:rFonts w:ascii="Courier New"/>
                            </w:rPr>
                          </w:pPr>
                          <w:r>
                            <w:rPr>
                              <w:rFonts w:ascii="Courier New"/>
                              <w:spacing w:val="-5"/>
                              <w:w w:val="95"/>
                            </w:rPr>
                            <w:fldChar w:fldCharType="begin"/>
                          </w:r>
                          <w:r>
                            <w:rPr>
                              <w:rFonts w:ascii="Courier New"/>
                              <w:spacing w:val="-5"/>
                              <w:w w:val="95"/>
                            </w:rPr>
                            <w:instrText xml:space="preserve"> PAGE </w:instrText>
                          </w:r>
                          <w:r>
                            <w:rPr>
                              <w:rFonts w:ascii="Courier New"/>
                              <w:spacing w:val="-5"/>
                              <w:w w:val="95"/>
                            </w:rPr>
                            <w:fldChar w:fldCharType="separate"/>
                          </w:r>
                          <w:r>
                            <w:rPr>
                              <w:rFonts w:ascii="Courier New"/>
                              <w:spacing w:val="-5"/>
                              <w:w w:val="95"/>
                            </w:rPr>
                            <w:t>28</w:t>
                          </w:r>
                          <w:r>
                            <w:rPr>
                              <w:rFonts w:ascii="Courier New"/>
                              <w:spacing w:val="-5"/>
                              <w:w w:val="9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79DF9" id="_x0000_t202" coordsize="21600,21600" o:spt="202" path="m,l,21600r21600,l21600,xe">
              <v:stroke joinstyle="miter"/>
              <v:path gradientshapeok="t" o:connecttype="rect"/>
            </v:shapetype>
            <v:shape id="docshape12" o:spid="_x0000_s1028" type="#_x0000_t202" style="position:absolute;margin-left:526.8pt;margin-top:742.4pt;width:18pt;height:14.5pt;z-index:-162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c2QEAAJcDAAAOAAAAZHJzL2Uyb0RvYy54bWysU9tu2zAMfR+wfxD0vtgOtiIw4hRdiw4D&#10;ugvQ7QNkWY6F2aJGKrGzrx8lx+m2vhV7EShSOjrnkNpeT0MvjgbJgqtkscqlME5DY92+kt+/3b/Z&#10;SEFBuUb14EwlT4bk9e71q+3oS7OGDvrGoGAQR+XoK9mF4MssI92ZQdEKvHFcbAEHFXiL+6xBNTL6&#10;0GfrPL/KRsDGI2hDxNm7uSh3Cb9tjQ5f2pZMEH0lmVtIK6a1jmu226pyj8p3Vp9pqBewGJR1/OgF&#10;6k4FJQ5on0ENViMQtGGlYcigba02SQOrKfJ/1Dx2ypukhc0hf7GJ/h+s/nx89F9RhOk9TNzAJIL8&#10;A+gfJBzcdsrtzQ0ijJ1RDT9cRMuy0VN5vhqtppIiSD1+goabrA4BEtDU4hBdYZ2C0bkBp4vpZgpC&#10;c3K93lzlXNFcKjZvi3epKZkql8seKXwwMIgYVBK5pwlcHR8oRDKqXI7Etxzc275Pfe3dXwk+GDOJ&#10;fOQ7Mw9TPQnbMJGoLGqpoTmxGoR5Wni6OegAf0kx8qRUkn4eFBop+o+OHYljtQS4BPUSKKf5aiWD&#10;FHN4G+bxO3i0+46RZ88d3LBrrU2Knlic6XL3k9DzpMbx+nOfTj39p91vAAAA//8DAFBLAwQUAAYA&#10;CAAAACEAlc4aguEAAAAPAQAADwAAAGRycy9kb3ducmV2LnhtbExPQU7DMBC8I/EHaytxo3ZpG6Vp&#10;nKpCcEJCpOHA0YndxGq8DrHbht+zPcFtZmc0O5PvJtezixmD9ShhMRfADDZeW2wlfFavjymwEBVq&#10;1Xs0En5MgF1xf5erTPsrluZyiC2jEAyZktDFOGSch6YzToW5HwySdvSjU5Ho2HI9qiuFu54/CZFw&#10;pyzSh04N5rkzzelwdhL2X1i+2O/3+qM8lraqNgLfkpOUD7NpvwUWzRT/zHCrT9WhoE61P6MOrCcu&#10;1suEvIRW6YpW3Dwi3dCtJrReLFPgRc7/7yh+AQAA//8DAFBLAQItABQABgAIAAAAIQC2gziS/gAA&#10;AOEBAAATAAAAAAAAAAAAAAAAAAAAAABbQ29udGVudF9UeXBlc10ueG1sUEsBAi0AFAAGAAgAAAAh&#10;ADj9If/WAAAAlAEAAAsAAAAAAAAAAAAAAAAALwEAAF9yZWxzLy5yZWxzUEsBAi0AFAAGAAgAAAAh&#10;ABGlj5zZAQAAlwMAAA4AAAAAAAAAAAAAAAAALgIAAGRycy9lMm9Eb2MueG1sUEsBAi0AFAAGAAgA&#10;AAAhAJXOGoLhAAAADwEAAA8AAAAAAAAAAAAAAAAAMwQAAGRycy9kb3ducmV2LnhtbFBLBQYAAAAA&#10;BAAEAPMAAABBBQAAAAA=&#10;" filled="f" stroked="f">
              <v:textbox inset="0,0,0,0">
                <w:txbxContent>
                  <w:p w14:paraId="4027D65E" w14:textId="77777777" w:rsidR="00E672AD" w:rsidRDefault="00D7396D">
                    <w:pPr>
                      <w:pStyle w:val="BodyText"/>
                      <w:spacing w:before="20"/>
                      <w:ind w:left="60"/>
                      <w:rPr>
                        <w:rFonts w:ascii="Courier New"/>
                      </w:rPr>
                    </w:pPr>
                    <w:r>
                      <w:rPr>
                        <w:rFonts w:ascii="Courier New"/>
                        <w:spacing w:val="-5"/>
                        <w:w w:val="95"/>
                      </w:rPr>
                      <w:fldChar w:fldCharType="begin"/>
                    </w:r>
                    <w:r>
                      <w:rPr>
                        <w:rFonts w:ascii="Courier New"/>
                        <w:spacing w:val="-5"/>
                        <w:w w:val="95"/>
                      </w:rPr>
                      <w:instrText xml:space="preserve"> PAGE </w:instrText>
                    </w:r>
                    <w:r>
                      <w:rPr>
                        <w:rFonts w:ascii="Courier New"/>
                        <w:spacing w:val="-5"/>
                        <w:w w:val="95"/>
                      </w:rPr>
                      <w:fldChar w:fldCharType="separate"/>
                    </w:r>
                    <w:r>
                      <w:rPr>
                        <w:rFonts w:ascii="Courier New"/>
                        <w:spacing w:val="-5"/>
                        <w:w w:val="95"/>
                      </w:rPr>
                      <w:t>28</w:t>
                    </w:r>
                    <w:r>
                      <w:rPr>
                        <w:rFonts w:ascii="Courier New"/>
                        <w:spacing w:val="-5"/>
                        <w:w w:val="9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F8217" w14:textId="77777777" w:rsidR="006B78BF" w:rsidRDefault="006B78BF">
      <w:r>
        <w:separator/>
      </w:r>
    </w:p>
  </w:footnote>
  <w:footnote w:type="continuationSeparator" w:id="0">
    <w:p w14:paraId="3B5AAEFB" w14:textId="77777777" w:rsidR="006B78BF" w:rsidRDefault="006B7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6C7B"/>
    <w:multiLevelType w:val="hybridMultilevel"/>
    <w:tmpl w:val="BCAA3BF6"/>
    <w:lvl w:ilvl="0" w:tplc="E5629BA2">
      <w:start w:val="1"/>
      <w:numFmt w:val="decimal"/>
      <w:lvlText w:val="%1."/>
      <w:lvlJc w:val="left"/>
      <w:pPr>
        <w:ind w:left="462" w:hanging="360"/>
        <w:jc w:val="left"/>
      </w:pPr>
      <w:rPr>
        <w:rFonts w:ascii="Arial" w:eastAsia="Arial" w:hAnsi="Arial" w:cs="Arial" w:hint="default"/>
        <w:b w:val="0"/>
        <w:bCs w:val="0"/>
        <w:i w:val="0"/>
        <w:iCs w:val="0"/>
        <w:color w:val="000000" w:themeColor="text1"/>
        <w:spacing w:val="-1"/>
        <w:w w:val="105"/>
        <w:sz w:val="21"/>
        <w:szCs w:val="21"/>
        <w:lang w:val="en-US" w:eastAsia="en-US" w:bidi="ar-SA"/>
      </w:rPr>
    </w:lvl>
    <w:lvl w:ilvl="1" w:tplc="9822B7E0">
      <w:start w:val="1"/>
      <w:numFmt w:val="lowerLetter"/>
      <w:lvlText w:val="%2)"/>
      <w:lvlJc w:val="left"/>
      <w:pPr>
        <w:ind w:left="829" w:hanging="360"/>
        <w:jc w:val="left"/>
      </w:pPr>
      <w:rPr>
        <w:rFonts w:hint="default"/>
        <w:spacing w:val="-1"/>
        <w:w w:val="105"/>
        <w:lang w:val="en-US" w:eastAsia="en-US" w:bidi="ar-SA"/>
      </w:rPr>
    </w:lvl>
    <w:lvl w:ilvl="2" w:tplc="8CDE9394">
      <w:numFmt w:val="bullet"/>
      <w:lvlText w:val="•"/>
      <w:lvlJc w:val="left"/>
      <w:pPr>
        <w:ind w:left="1544" w:hanging="360"/>
      </w:pPr>
      <w:rPr>
        <w:rFonts w:ascii="Arial" w:eastAsia="Arial" w:hAnsi="Arial" w:cs="Arial" w:hint="default"/>
        <w:b w:val="0"/>
        <w:bCs w:val="0"/>
        <w:i w:val="0"/>
        <w:iCs w:val="0"/>
        <w:w w:val="107"/>
        <w:sz w:val="21"/>
        <w:szCs w:val="21"/>
        <w:lang w:val="en-US" w:eastAsia="en-US" w:bidi="ar-SA"/>
      </w:rPr>
    </w:lvl>
    <w:lvl w:ilvl="3" w:tplc="397E0850">
      <w:numFmt w:val="bullet"/>
      <w:lvlText w:val="•"/>
      <w:lvlJc w:val="left"/>
      <w:pPr>
        <w:ind w:left="1540" w:hanging="360"/>
      </w:pPr>
      <w:rPr>
        <w:rFonts w:hint="default"/>
        <w:lang w:val="en-US" w:eastAsia="en-US" w:bidi="ar-SA"/>
      </w:rPr>
    </w:lvl>
    <w:lvl w:ilvl="4" w:tplc="1F8C7ED8">
      <w:numFmt w:val="bullet"/>
      <w:lvlText w:val="•"/>
      <w:lvlJc w:val="left"/>
      <w:pPr>
        <w:ind w:left="2693" w:hanging="360"/>
      </w:pPr>
      <w:rPr>
        <w:rFonts w:hint="default"/>
        <w:lang w:val="en-US" w:eastAsia="en-US" w:bidi="ar-SA"/>
      </w:rPr>
    </w:lvl>
    <w:lvl w:ilvl="5" w:tplc="91026F40">
      <w:numFmt w:val="bullet"/>
      <w:lvlText w:val="•"/>
      <w:lvlJc w:val="left"/>
      <w:pPr>
        <w:ind w:left="3846" w:hanging="360"/>
      </w:pPr>
      <w:rPr>
        <w:rFonts w:hint="default"/>
        <w:lang w:val="en-US" w:eastAsia="en-US" w:bidi="ar-SA"/>
      </w:rPr>
    </w:lvl>
    <w:lvl w:ilvl="6" w:tplc="5FB2B6EA">
      <w:numFmt w:val="bullet"/>
      <w:lvlText w:val="•"/>
      <w:lvlJc w:val="left"/>
      <w:pPr>
        <w:ind w:left="4999" w:hanging="360"/>
      </w:pPr>
      <w:rPr>
        <w:rFonts w:hint="default"/>
        <w:lang w:val="en-US" w:eastAsia="en-US" w:bidi="ar-SA"/>
      </w:rPr>
    </w:lvl>
    <w:lvl w:ilvl="7" w:tplc="DB6C5724">
      <w:numFmt w:val="bullet"/>
      <w:lvlText w:val="•"/>
      <w:lvlJc w:val="left"/>
      <w:pPr>
        <w:ind w:left="6153" w:hanging="360"/>
      </w:pPr>
      <w:rPr>
        <w:rFonts w:hint="default"/>
        <w:lang w:val="en-US" w:eastAsia="en-US" w:bidi="ar-SA"/>
      </w:rPr>
    </w:lvl>
    <w:lvl w:ilvl="8" w:tplc="72F210C6">
      <w:numFmt w:val="bullet"/>
      <w:lvlText w:val="•"/>
      <w:lvlJc w:val="left"/>
      <w:pPr>
        <w:ind w:left="7306" w:hanging="360"/>
      </w:pPr>
      <w:rPr>
        <w:rFonts w:hint="default"/>
        <w:lang w:val="en-US" w:eastAsia="en-US" w:bidi="ar-SA"/>
      </w:rPr>
    </w:lvl>
  </w:abstractNum>
  <w:abstractNum w:abstractNumId="1" w15:restartNumberingAfterBreak="0">
    <w:nsid w:val="133161D7"/>
    <w:multiLevelType w:val="hybridMultilevel"/>
    <w:tmpl w:val="96966B56"/>
    <w:lvl w:ilvl="0" w:tplc="20E0815C">
      <w:start w:val="1"/>
      <w:numFmt w:val="decimal"/>
      <w:lvlText w:val="%1."/>
      <w:lvlJc w:val="left"/>
      <w:pPr>
        <w:ind w:left="1186" w:hanging="361"/>
        <w:jc w:val="left"/>
      </w:pPr>
      <w:rPr>
        <w:rFonts w:ascii="Arial" w:eastAsia="Arial" w:hAnsi="Arial" w:cs="Arial" w:hint="default"/>
        <w:b w:val="0"/>
        <w:bCs w:val="0"/>
        <w:i w:val="0"/>
        <w:iCs w:val="0"/>
        <w:spacing w:val="-1"/>
        <w:w w:val="103"/>
        <w:sz w:val="22"/>
        <w:szCs w:val="22"/>
        <w:lang w:val="en-US" w:eastAsia="en-US" w:bidi="ar-SA"/>
      </w:rPr>
    </w:lvl>
    <w:lvl w:ilvl="1" w:tplc="4B22D2A8">
      <w:numFmt w:val="bullet"/>
      <w:lvlText w:val="•"/>
      <w:lvlJc w:val="left"/>
      <w:pPr>
        <w:ind w:left="2023" w:hanging="361"/>
      </w:pPr>
      <w:rPr>
        <w:rFonts w:hint="default"/>
        <w:lang w:val="en-US" w:eastAsia="en-US" w:bidi="ar-SA"/>
      </w:rPr>
    </w:lvl>
    <w:lvl w:ilvl="2" w:tplc="FCDC3CA8">
      <w:numFmt w:val="bullet"/>
      <w:lvlText w:val="•"/>
      <w:lvlJc w:val="left"/>
      <w:pPr>
        <w:ind w:left="2866" w:hanging="361"/>
      </w:pPr>
      <w:rPr>
        <w:rFonts w:hint="default"/>
        <w:lang w:val="en-US" w:eastAsia="en-US" w:bidi="ar-SA"/>
      </w:rPr>
    </w:lvl>
    <w:lvl w:ilvl="3" w:tplc="439E5056">
      <w:numFmt w:val="bullet"/>
      <w:lvlText w:val="•"/>
      <w:lvlJc w:val="left"/>
      <w:pPr>
        <w:ind w:left="3709" w:hanging="361"/>
      </w:pPr>
      <w:rPr>
        <w:rFonts w:hint="default"/>
        <w:lang w:val="en-US" w:eastAsia="en-US" w:bidi="ar-SA"/>
      </w:rPr>
    </w:lvl>
    <w:lvl w:ilvl="4" w:tplc="547224C4">
      <w:numFmt w:val="bullet"/>
      <w:lvlText w:val="•"/>
      <w:lvlJc w:val="left"/>
      <w:pPr>
        <w:ind w:left="4553" w:hanging="361"/>
      </w:pPr>
      <w:rPr>
        <w:rFonts w:hint="default"/>
        <w:lang w:val="en-US" w:eastAsia="en-US" w:bidi="ar-SA"/>
      </w:rPr>
    </w:lvl>
    <w:lvl w:ilvl="5" w:tplc="FFE6E876">
      <w:numFmt w:val="bullet"/>
      <w:lvlText w:val="•"/>
      <w:lvlJc w:val="left"/>
      <w:pPr>
        <w:ind w:left="5396" w:hanging="361"/>
      </w:pPr>
      <w:rPr>
        <w:rFonts w:hint="default"/>
        <w:lang w:val="en-US" w:eastAsia="en-US" w:bidi="ar-SA"/>
      </w:rPr>
    </w:lvl>
    <w:lvl w:ilvl="6" w:tplc="B46E5946">
      <w:numFmt w:val="bullet"/>
      <w:lvlText w:val="•"/>
      <w:lvlJc w:val="left"/>
      <w:pPr>
        <w:ind w:left="6239" w:hanging="361"/>
      </w:pPr>
      <w:rPr>
        <w:rFonts w:hint="default"/>
        <w:lang w:val="en-US" w:eastAsia="en-US" w:bidi="ar-SA"/>
      </w:rPr>
    </w:lvl>
    <w:lvl w:ilvl="7" w:tplc="5A7EF2A2">
      <w:numFmt w:val="bullet"/>
      <w:lvlText w:val="•"/>
      <w:lvlJc w:val="left"/>
      <w:pPr>
        <w:ind w:left="7082" w:hanging="361"/>
      </w:pPr>
      <w:rPr>
        <w:rFonts w:hint="default"/>
        <w:lang w:val="en-US" w:eastAsia="en-US" w:bidi="ar-SA"/>
      </w:rPr>
    </w:lvl>
    <w:lvl w:ilvl="8" w:tplc="D2AA409C">
      <w:numFmt w:val="bullet"/>
      <w:lvlText w:val="•"/>
      <w:lvlJc w:val="left"/>
      <w:pPr>
        <w:ind w:left="7926" w:hanging="361"/>
      </w:pPr>
      <w:rPr>
        <w:rFonts w:hint="default"/>
        <w:lang w:val="en-US" w:eastAsia="en-US" w:bidi="ar-SA"/>
      </w:rPr>
    </w:lvl>
  </w:abstractNum>
  <w:abstractNum w:abstractNumId="2" w15:restartNumberingAfterBreak="0">
    <w:nsid w:val="1DA737DB"/>
    <w:multiLevelType w:val="multilevel"/>
    <w:tmpl w:val="344E1C42"/>
    <w:lvl w:ilvl="0">
      <w:start w:val="3"/>
      <w:numFmt w:val="decimal"/>
      <w:lvlText w:val="%1"/>
      <w:lvlJc w:val="left"/>
      <w:pPr>
        <w:ind w:left="375" w:hanging="375"/>
      </w:pPr>
      <w:rPr>
        <w:rFonts w:hint="default"/>
        <w:w w:val="105"/>
      </w:rPr>
    </w:lvl>
    <w:lvl w:ilvl="1">
      <w:start w:val="5"/>
      <w:numFmt w:val="decimal"/>
      <w:lvlText w:val="%1.%2"/>
      <w:lvlJc w:val="left"/>
      <w:pPr>
        <w:ind w:left="835" w:hanging="720"/>
      </w:pPr>
      <w:rPr>
        <w:rFonts w:hint="default"/>
        <w:w w:val="105"/>
      </w:rPr>
    </w:lvl>
    <w:lvl w:ilvl="2">
      <w:start w:val="1"/>
      <w:numFmt w:val="decimal"/>
      <w:lvlText w:val="%1.%2.%3"/>
      <w:lvlJc w:val="left"/>
      <w:pPr>
        <w:ind w:left="950" w:hanging="720"/>
      </w:pPr>
      <w:rPr>
        <w:rFonts w:hint="default"/>
        <w:w w:val="105"/>
      </w:rPr>
    </w:lvl>
    <w:lvl w:ilvl="3">
      <w:start w:val="1"/>
      <w:numFmt w:val="decimal"/>
      <w:lvlText w:val="%1.%2.%3.%4"/>
      <w:lvlJc w:val="left"/>
      <w:pPr>
        <w:ind w:left="1425" w:hanging="1080"/>
      </w:pPr>
      <w:rPr>
        <w:rFonts w:hint="default"/>
        <w:w w:val="105"/>
      </w:rPr>
    </w:lvl>
    <w:lvl w:ilvl="4">
      <w:start w:val="1"/>
      <w:numFmt w:val="decimal"/>
      <w:lvlText w:val="%1.%2.%3.%4.%5"/>
      <w:lvlJc w:val="left"/>
      <w:pPr>
        <w:ind w:left="1540" w:hanging="1080"/>
      </w:pPr>
      <w:rPr>
        <w:rFonts w:hint="default"/>
        <w:w w:val="105"/>
      </w:rPr>
    </w:lvl>
    <w:lvl w:ilvl="5">
      <w:start w:val="1"/>
      <w:numFmt w:val="decimal"/>
      <w:lvlText w:val="%1.%2.%3.%4.%5.%6"/>
      <w:lvlJc w:val="left"/>
      <w:pPr>
        <w:ind w:left="2015" w:hanging="1440"/>
      </w:pPr>
      <w:rPr>
        <w:rFonts w:hint="default"/>
        <w:w w:val="105"/>
      </w:rPr>
    </w:lvl>
    <w:lvl w:ilvl="6">
      <w:start w:val="1"/>
      <w:numFmt w:val="decimal"/>
      <w:lvlText w:val="%1.%2.%3.%4.%5.%6.%7"/>
      <w:lvlJc w:val="left"/>
      <w:pPr>
        <w:ind w:left="2490" w:hanging="1800"/>
      </w:pPr>
      <w:rPr>
        <w:rFonts w:hint="default"/>
        <w:w w:val="105"/>
      </w:rPr>
    </w:lvl>
    <w:lvl w:ilvl="7">
      <w:start w:val="1"/>
      <w:numFmt w:val="decimal"/>
      <w:lvlText w:val="%1.%2.%3.%4.%5.%6.%7.%8"/>
      <w:lvlJc w:val="left"/>
      <w:pPr>
        <w:ind w:left="2605" w:hanging="1800"/>
      </w:pPr>
      <w:rPr>
        <w:rFonts w:hint="default"/>
        <w:w w:val="105"/>
      </w:rPr>
    </w:lvl>
    <w:lvl w:ilvl="8">
      <w:start w:val="1"/>
      <w:numFmt w:val="decimal"/>
      <w:lvlText w:val="%1.%2.%3.%4.%5.%6.%7.%8.%9"/>
      <w:lvlJc w:val="left"/>
      <w:pPr>
        <w:ind w:left="3080" w:hanging="2160"/>
      </w:pPr>
      <w:rPr>
        <w:rFonts w:hint="default"/>
        <w:w w:val="105"/>
      </w:rPr>
    </w:lvl>
  </w:abstractNum>
  <w:abstractNum w:abstractNumId="3" w15:restartNumberingAfterBreak="0">
    <w:nsid w:val="24807E5E"/>
    <w:multiLevelType w:val="hybridMultilevel"/>
    <w:tmpl w:val="76609AD2"/>
    <w:lvl w:ilvl="0" w:tplc="1234BF9E">
      <w:start w:val="1"/>
      <w:numFmt w:val="decimal"/>
      <w:lvlText w:val="%1."/>
      <w:lvlJc w:val="left"/>
      <w:pPr>
        <w:ind w:left="1206" w:hanging="334"/>
        <w:jc w:val="left"/>
      </w:pPr>
      <w:rPr>
        <w:rFonts w:hint="default"/>
        <w:w w:val="101"/>
        <w:lang w:val="en-US" w:eastAsia="en-US" w:bidi="ar-SA"/>
      </w:rPr>
    </w:lvl>
    <w:lvl w:ilvl="1" w:tplc="A6B6352A">
      <w:numFmt w:val="bullet"/>
      <w:lvlText w:val="•"/>
      <w:lvlJc w:val="left"/>
      <w:pPr>
        <w:ind w:left="2040" w:hanging="334"/>
      </w:pPr>
      <w:rPr>
        <w:rFonts w:hint="default"/>
        <w:lang w:val="en-US" w:eastAsia="en-US" w:bidi="ar-SA"/>
      </w:rPr>
    </w:lvl>
    <w:lvl w:ilvl="2" w:tplc="E4DA36B6">
      <w:numFmt w:val="bullet"/>
      <w:lvlText w:val="•"/>
      <w:lvlJc w:val="left"/>
      <w:pPr>
        <w:ind w:left="2880" w:hanging="334"/>
      </w:pPr>
      <w:rPr>
        <w:rFonts w:hint="default"/>
        <w:lang w:val="en-US" w:eastAsia="en-US" w:bidi="ar-SA"/>
      </w:rPr>
    </w:lvl>
    <w:lvl w:ilvl="3" w:tplc="6B54CC4E">
      <w:numFmt w:val="bullet"/>
      <w:lvlText w:val="•"/>
      <w:lvlJc w:val="left"/>
      <w:pPr>
        <w:ind w:left="3721" w:hanging="334"/>
      </w:pPr>
      <w:rPr>
        <w:rFonts w:hint="default"/>
        <w:lang w:val="en-US" w:eastAsia="en-US" w:bidi="ar-SA"/>
      </w:rPr>
    </w:lvl>
    <w:lvl w:ilvl="4" w:tplc="43322F10">
      <w:numFmt w:val="bullet"/>
      <w:lvlText w:val="•"/>
      <w:lvlJc w:val="left"/>
      <w:pPr>
        <w:ind w:left="4561" w:hanging="334"/>
      </w:pPr>
      <w:rPr>
        <w:rFonts w:hint="default"/>
        <w:lang w:val="en-US" w:eastAsia="en-US" w:bidi="ar-SA"/>
      </w:rPr>
    </w:lvl>
    <w:lvl w:ilvl="5" w:tplc="FE1AF6D2">
      <w:numFmt w:val="bullet"/>
      <w:lvlText w:val="•"/>
      <w:lvlJc w:val="left"/>
      <w:pPr>
        <w:ind w:left="5402" w:hanging="334"/>
      </w:pPr>
      <w:rPr>
        <w:rFonts w:hint="default"/>
        <w:lang w:val="en-US" w:eastAsia="en-US" w:bidi="ar-SA"/>
      </w:rPr>
    </w:lvl>
    <w:lvl w:ilvl="6" w:tplc="715EAF74">
      <w:numFmt w:val="bullet"/>
      <w:lvlText w:val="•"/>
      <w:lvlJc w:val="left"/>
      <w:pPr>
        <w:ind w:left="6242" w:hanging="334"/>
      </w:pPr>
      <w:rPr>
        <w:rFonts w:hint="default"/>
        <w:lang w:val="en-US" w:eastAsia="en-US" w:bidi="ar-SA"/>
      </w:rPr>
    </w:lvl>
    <w:lvl w:ilvl="7" w:tplc="AC76B354">
      <w:numFmt w:val="bullet"/>
      <w:lvlText w:val="•"/>
      <w:lvlJc w:val="left"/>
      <w:pPr>
        <w:ind w:left="7082" w:hanging="334"/>
      </w:pPr>
      <w:rPr>
        <w:rFonts w:hint="default"/>
        <w:lang w:val="en-US" w:eastAsia="en-US" w:bidi="ar-SA"/>
      </w:rPr>
    </w:lvl>
    <w:lvl w:ilvl="8" w:tplc="40C05F8A">
      <w:numFmt w:val="bullet"/>
      <w:lvlText w:val="•"/>
      <w:lvlJc w:val="left"/>
      <w:pPr>
        <w:ind w:left="7923" w:hanging="334"/>
      </w:pPr>
      <w:rPr>
        <w:rFonts w:hint="default"/>
        <w:lang w:val="en-US" w:eastAsia="en-US" w:bidi="ar-SA"/>
      </w:rPr>
    </w:lvl>
  </w:abstractNum>
  <w:abstractNum w:abstractNumId="4" w15:restartNumberingAfterBreak="0">
    <w:nsid w:val="258766B6"/>
    <w:multiLevelType w:val="multilevel"/>
    <w:tmpl w:val="405EAEE2"/>
    <w:lvl w:ilvl="0">
      <w:start w:val="2"/>
      <w:numFmt w:val="decimal"/>
      <w:lvlText w:val="%1"/>
      <w:lvlJc w:val="left"/>
      <w:pPr>
        <w:ind w:left="661" w:hanging="543"/>
        <w:jc w:val="left"/>
      </w:pPr>
      <w:rPr>
        <w:rFonts w:hint="default"/>
        <w:lang w:val="en-US" w:eastAsia="en-US" w:bidi="ar-SA"/>
      </w:rPr>
    </w:lvl>
    <w:lvl w:ilvl="1">
      <w:start w:val="1"/>
      <w:numFmt w:val="decimal"/>
      <w:lvlText w:val="%1.%2"/>
      <w:lvlJc w:val="left"/>
      <w:pPr>
        <w:ind w:left="661" w:hanging="543"/>
        <w:jc w:val="left"/>
      </w:pPr>
      <w:rPr>
        <w:rFonts w:hint="default"/>
        <w:spacing w:val="-1"/>
        <w:w w:val="101"/>
        <w:lang w:val="en-US" w:eastAsia="en-US" w:bidi="ar-SA"/>
      </w:rPr>
    </w:lvl>
    <w:lvl w:ilvl="2">
      <w:numFmt w:val="bullet"/>
      <w:lvlText w:val="•"/>
      <w:lvlJc w:val="left"/>
      <w:pPr>
        <w:ind w:left="1556" w:hanging="290"/>
      </w:pPr>
      <w:rPr>
        <w:rFonts w:ascii="Arial" w:eastAsia="Arial" w:hAnsi="Arial" w:cs="Arial" w:hint="default"/>
        <w:b w:val="0"/>
        <w:bCs w:val="0"/>
        <w:i w:val="0"/>
        <w:iCs w:val="0"/>
        <w:w w:val="98"/>
        <w:sz w:val="22"/>
        <w:szCs w:val="22"/>
        <w:lang w:val="en-US" w:eastAsia="en-US" w:bidi="ar-SA"/>
      </w:rPr>
    </w:lvl>
    <w:lvl w:ilvl="3">
      <w:numFmt w:val="bullet"/>
      <w:lvlText w:val="•"/>
      <w:lvlJc w:val="left"/>
      <w:pPr>
        <w:ind w:left="2560" w:hanging="290"/>
      </w:pPr>
      <w:rPr>
        <w:rFonts w:hint="default"/>
        <w:lang w:val="en-US" w:eastAsia="en-US" w:bidi="ar-SA"/>
      </w:rPr>
    </w:lvl>
    <w:lvl w:ilvl="4">
      <w:numFmt w:val="bullet"/>
      <w:lvlText w:val="•"/>
      <w:lvlJc w:val="left"/>
      <w:pPr>
        <w:ind w:left="3561" w:hanging="290"/>
      </w:pPr>
      <w:rPr>
        <w:rFonts w:hint="default"/>
        <w:lang w:val="en-US" w:eastAsia="en-US" w:bidi="ar-SA"/>
      </w:rPr>
    </w:lvl>
    <w:lvl w:ilvl="5">
      <w:numFmt w:val="bullet"/>
      <w:lvlText w:val="•"/>
      <w:lvlJc w:val="left"/>
      <w:pPr>
        <w:ind w:left="4562" w:hanging="290"/>
      </w:pPr>
      <w:rPr>
        <w:rFonts w:hint="default"/>
        <w:lang w:val="en-US" w:eastAsia="en-US" w:bidi="ar-SA"/>
      </w:rPr>
    </w:lvl>
    <w:lvl w:ilvl="6">
      <w:numFmt w:val="bullet"/>
      <w:lvlText w:val="•"/>
      <w:lvlJc w:val="left"/>
      <w:pPr>
        <w:ind w:left="5562" w:hanging="290"/>
      </w:pPr>
      <w:rPr>
        <w:rFonts w:hint="default"/>
        <w:lang w:val="en-US" w:eastAsia="en-US" w:bidi="ar-SA"/>
      </w:rPr>
    </w:lvl>
    <w:lvl w:ilvl="7">
      <w:numFmt w:val="bullet"/>
      <w:lvlText w:val="•"/>
      <w:lvlJc w:val="left"/>
      <w:pPr>
        <w:ind w:left="6563" w:hanging="290"/>
      </w:pPr>
      <w:rPr>
        <w:rFonts w:hint="default"/>
        <w:lang w:val="en-US" w:eastAsia="en-US" w:bidi="ar-SA"/>
      </w:rPr>
    </w:lvl>
    <w:lvl w:ilvl="8">
      <w:numFmt w:val="bullet"/>
      <w:lvlText w:val="•"/>
      <w:lvlJc w:val="left"/>
      <w:pPr>
        <w:ind w:left="7564" w:hanging="290"/>
      </w:pPr>
      <w:rPr>
        <w:rFonts w:hint="default"/>
        <w:lang w:val="en-US" w:eastAsia="en-US" w:bidi="ar-SA"/>
      </w:rPr>
    </w:lvl>
  </w:abstractNum>
  <w:abstractNum w:abstractNumId="5" w15:restartNumberingAfterBreak="0">
    <w:nsid w:val="25D179EC"/>
    <w:multiLevelType w:val="multilevel"/>
    <w:tmpl w:val="54BC3C10"/>
    <w:lvl w:ilvl="0">
      <w:start w:val="3"/>
      <w:numFmt w:val="decimal"/>
      <w:lvlText w:val="%1"/>
      <w:lvlJc w:val="left"/>
      <w:pPr>
        <w:ind w:left="586" w:hanging="465"/>
        <w:jc w:val="left"/>
      </w:pPr>
      <w:rPr>
        <w:rFonts w:hint="default"/>
        <w:lang w:val="en-US" w:eastAsia="en-US" w:bidi="ar-SA"/>
      </w:rPr>
    </w:lvl>
    <w:lvl w:ilvl="1">
      <w:start w:val="1"/>
      <w:numFmt w:val="decimal"/>
      <w:lvlText w:val="%1.%2"/>
      <w:lvlJc w:val="left"/>
      <w:pPr>
        <w:ind w:left="586" w:hanging="465"/>
        <w:jc w:val="left"/>
      </w:pPr>
      <w:rPr>
        <w:rFonts w:ascii="Arial" w:eastAsia="Arial" w:hAnsi="Arial" w:cs="Arial" w:hint="default"/>
        <w:b/>
        <w:bCs/>
        <w:i w:val="0"/>
        <w:iCs w:val="0"/>
        <w:spacing w:val="-1"/>
        <w:w w:val="106"/>
        <w:sz w:val="27"/>
        <w:szCs w:val="27"/>
        <w:lang w:val="en-US" w:eastAsia="en-US" w:bidi="ar-SA"/>
      </w:rPr>
    </w:lvl>
    <w:lvl w:ilvl="2">
      <w:numFmt w:val="bullet"/>
      <w:lvlText w:val="•"/>
      <w:lvlJc w:val="left"/>
      <w:pPr>
        <w:ind w:left="841" w:hanging="220"/>
      </w:pPr>
      <w:rPr>
        <w:rFonts w:ascii="Arial" w:eastAsia="Arial" w:hAnsi="Arial" w:cs="Arial" w:hint="default"/>
        <w:b w:val="0"/>
        <w:bCs w:val="0"/>
        <w:i w:val="0"/>
        <w:iCs w:val="0"/>
        <w:w w:val="99"/>
        <w:sz w:val="22"/>
        <w:szCs w:val="22"/>
        <w:lang w:val="en-US" w:eastAsia="en-US" w:bidi="ar-SA"/>
      </w:rPr>
    </w:lvl>
    <w:lvl w:ilvl="3">
      <w:numFmt w:val="bullet"/>
      <w:lvlText w:val="•"/>
      <w:lvlJc w:val="left"/>
      <w:pPr>
        <w:ind w:left="2786" w:hanging="220"/>
      </w:pPr>
      <w:rPr>
        <w:rFonts w:hint="default"/>
        <w:lang w:val="en-US" w:eastAsia="en-US" w:bidi="ar-SA"/>
      </w:rPr>
    </w:lvl>
    <w:lvl w:ilvl="4">
      <w:numFmt w:val="bullet"/>
      <w:lvlText w:val="•"/>
      <w:lvlJc w:val="left"/>
      <w:pPr>
        <w:ind w:left="3759" w:hanging="220"/>
      </w:pPr>
      <w:rPr>
        <w:rFonts w:hint="default"/>
        <w:lang w:val="en-US" w:eastAsia="en-US" w:bidi="ar-SA"/>
      </w:rPr>
    </w:lvl>
    <w:lvl w:ilvl="5">
      <w:numFmt w:val="bullet"/>
      <w:lvlText w:val="•"/>
      <w:lvlJc w:val="left"/>
      <w:pPr>
        <w:ind w:left="4732" w:hanging="220"/>
      </w:pPr>
      <w:rPr>
        <w:rFonts w:hint="default"/>
        <w:lang w:val="en-US" w:eastAsia="en-US" w:bidi="ar-SA"/>
      </w:rPr>
    </w:lvl>
    <w:lvl w:ilvl="6">
      <w:numFmt w:val="bullet"/>
      <w:lvlText w:val="•"/>
      <w:lvlJc w:val="left"/>
      <w:pPr>
        <w:ind w:left="5705" w:hanging="220"/>
      </w:pPr>
      <w:rPr>
        <w:rFonts w:hint="default"/>
        <w:lang w:val="en-US" w:eastAsia="en-US" w:bidi="ar-SA"/>
      </w:rPr>
    </w:lvl>
    <w:lvl w:ilvl="7">
      <w:numFmt w:val="bullet"/>
      <w:lvlText w:val="•"/>
      <w:lvlJc w:val="left"/>
      <w:pPr>
        <w:ind w:left="6678" w:hanging="220"/>
      </w:pPr>
      <w:rPr>
        <w:rFonts w:hint="default"/>
        <w:lang w:val="en-US" w:eastAsia="en-US" w:bidi="ar-SA"/>
      </w:rPr>
    </w:lvl>
    <w:lvl w:ilvl="8">
      <w:numFmt w:val="bullet"/>
      <w:lvlText w:val="•"/>
      <w:lvlJc w:val="left"/>
      <w:pPr>
        <w:ind w:left="7652" w:hanging="220"/>
      </w:pPr>
      <w:rPr>
        <w:rFonts w:hint="default"/>
        <w:lang w:val="en-US" w:eastAsia="en-US" w:bidi="ar-SA"/>
      </w:rPr>
    </w:lvl>
  </w:abstractNum>
  <w:abstractNum w:abstractNumId="6" w15:restartNumberingAfterBreak="0">
    <w:nsid w:val="342944E3"/>
    <w:multiLevelType w:val="hybridMultilevel"/>
    <w:tmpl w:val="E95618B2"/>
    <w:lvl w:ilvl="0" w:tplc="C59225EC">
      <w:numFmt w:val="bullet"/>
      <w:lvlText w:val="•"/>
      <w:lvlJc w:val="left"/>
      <w:pPr>
        <w:ind w:left="842" w:hanging="362"/>
      </w:pPr>
      <w:rPr>
        <w:rFonts w:ascii="Arial" w:eastAsia="Arial" w:hAnsi="Arial" w:cs="Arial" w:hint="default"/>
        <w:b w:val="0"/>
        <w:bCs w:val="0"/>
        <w:i w:val="0"/>
        <w:iCs w:val="0"/>
        <w:w w:val="99"/>
        <w:sz w:val="22"/>
        <w:szCs w:val="22"/>
        <w:lang w:val="en-US" w:eastAsia="en-US" w:bidi="ar-SA"/>
      </w:rPr>
    </w:lvl>
    <w:lvl w:ilvl="1" w:tplc="55C4BAC8">
      <w:numFmt w:val="bullet"/>
      <w:lvlText w:val="•"/>
      <w:lvlJc w:val="left"/>
      <w:pPr>
        <w:ind w:left="1717" w:hanging="362"/>
      </w:pPr>
      <w:rPr>
        <w:rFonts w:hint="default"/>
        <w:lang w:val="en-US" w:eastAsia="en-US" w:bidi="ar-SA"/>
      </w:rPr>
    </w:lvl>
    <w:lvl w:ilvl="2" w:tplc="1FA68016">
      <w:numFmt w:val="bullet"/>
      <w:lvlText w:val="•"/>
      <w:lvlJc w:val="left"/>
      <w:pPr>
        <w:ind w:left="2595" w:hanging="362"/>
      </w:pPr>
      <w:rPr>
        <w:rFonts w:hint="default"/>
        <w:lang w:val="en-US" w:eastAsia="en-US" w:bidi="ar-SA"/>
      </w:rPr>
    </w:lvl>
    <w:lvl w:ilvl="3" w:tplc="66183018">
      <w:numFmt w:val="bullet"/>
      <w:lvlText w:val="•"/>
      <w:lvlJc w:val="left"/>
      <w:pPr>
        <w:ind w:left="3473" w:hanging="362"/>
      </w:pPr>
      <w:rPr>
        <w:rFonts w:hint="default"/>
        <w:lang w:val="en-US" w:eastAsia="en-US" w:bidi="ar-SA"/>
      </w:rPr>
    </w:lvl>
    <w:lvl w:ilvl="4" w:tplc="51F6B41C">
      <w:numFmt w:val="bullet"/>
      <w:lvlText w:val="•"/>
      <w:lvlJc w:val="left"/>
      <w:pPr>
        <w:ind w:left="4351" w:hanging="362"/>
      </w:pPr>
      <w:rPr>
        <w:rFonts w:hint="default"/>
        <w:lang w:val="en-US" w:eastAsia="en-US" w:bidi="ar-SA"/>
      </w:rPr>
    </w:lvl>
    <w:lvl w:ilvl="5" w:tplc="06C863DC">
      <w:numFmt w:val="bullet"/>
      <w:lvlText w:val="•"/>
      <w:lvlJc w:val="left"/>
      <w:pPr>
        <w:ind w:left="5229" w:hanging="362"/>
      </w:pPr>
      <w:rPr>
        <w:rFonts w:hint="default"/>
        <w:lang w:val="en-US" w:eastAsia="en-US" w:bidi="ar-SA"/>
      </w:rPr>
    </w:lvl>
    <w:lvl w:ilvl="6" w:tplc="82EE631A">
      <w:numFmt w:val="bullet"/>
      <w:lvlText w:val="•"/>
      <w:lvlJc w:val="left"/>
      <w:pPr>
        <w:ind w:left="6107" w:hanging="362"/>
      </w:pPr>
      <w:rPr>
        <w:rFonts w:hint="default"/>
        <w:lang w:val="en-US" w:eastAsia="en-US" w:bidi="ar-SA"/>
      </w:rPr>
    </w:lvl>
    <w:lvl w:ilvl="7" w:tplc="6096E630">
      <w:numFmt w:val="bullet"/>
      <w:lvlText w:val="•"/>
      <w:lvlJc w:val="left"/>
      <w:pPr>
        <w:ind w:left="6984" w:hanging="362"/>
      </w:pPr>
      <w:rPr>
        <w:rFonts w:hint="default"/>
        <w:lang w:val="en-US" w:eastAsia="en-US" w:bidi="ar-SA"/>
      </w:rPr>
    </w:lvl>
    <w:lvl w:ilvl="8" w:tplc="3FF63488">
      <w:numFmt w:val="bullet"/>
      <w:lvlText w:val="•"/>
      <w:lvlJc w:val="left"/>
      <w:pPr>
        <w:ind w:left="7862" w:hanging="362"/>
      </w:pPr>
      <w:rPr>
        <w:rFonts w:hint="default"/>
        <w:lang w:val="en-US" w:eastAsia="en-US" w:bidi="ar-SA"/>
      </w:rPr>
    </w:lvl>
  </w:abstractNum>
  <w:abstractNum w:abstractNumId="7" w15:restartNumberingAfterBreak="0">
    <w:nsid w:val="36A47F73"/>
    <w:multiLevelType w:val="multilevel"/>
    <w:tmpl w:val="5E80EB46"/>
    <w:lvl w:ilvl="0">
      <w:start w:val="1"/>
      <w:numFmt w:val="decimal"/>
      <w:lvlText w:val="%1."/>
      <w:lvlJc w:val="left"/>
      <w:pPr>
        <w:ind w:left="471" w:hanging="361"/>
        <w:jc w:val="left"/>
      </w:pPr>
      <w:rPr>
        <w:rFonts w:ascii="Arial" w:eastAsia="Arial" w:hAnsi="Arial" w:cs="Arial" w:hint="default"/>
        <w:b w:val="0"/>
        <w:bCs w:val="0"/>
        <w:i w:val="0"/>
        <w:iCs w:val="0"/>
        <w:spacing w:val="-1"/>
        <w:w w:val="104"/>
        <w:sz w:val="24"/>
        <w:szCs w:val="24"/>
        <w:lang w:val="en-US" w:eastAsia="en-US" w:bidi="ar-SA"/>
      </w:rPr>
    </w:lvl>
    <w:lvl w:ilvl="1">
      <w:start w:val="1"/>
      <w:numFmt w:val="decimal"/>
      <w:lvlText w:val="%1.%2"/>
      <w:lvlJc w:val="left"/>
      <w:pPr>
        <w:ind w:left="1191" w:hanging="720"/>
        <w:jc w:val="left"/>
      </w:pPr>
      <w:rPr>
        <w:rFonts w:ascii="Arial" w:eastAsia="Arial" w:hAnsi="Arial" w:cs="Arial" w:hint="default"/>
        <w:b w:val="0"/>
        <w:bCs w:val="0"/>
        <w:i w:val="0"/>
        <w:iCs w:val="0"/>
        <w:spacing w:val="-1"/>
        <w:w w:val="103"/>
        <w:sz w:val="24"/>
        <w:szCs w:val="24"/>
        <w:lang w:val="en-US" w:eastAsia="en-US" w:bidi="ar-SA"/>
      </w:rPr>
    </w:lvl>
    <w:lvl w:ilvl="2">
      <w:numFmt w:val="bullet"/>
      <w:lvlText w:val="•"/>
      <w:lvlJc w:val="left"/>
      <w:pPr>
        <w:ind w:left="1200" w:hanging="720"/>
      </w:pPr>
      <w:rPr>
        <w:rFonts w:hint="default"/>
        <w:lang w:val="en-US" w:eastAsia="en-US" w:bidi="ar-SA"/>
      </w:rPr>
    </w:lvl>
    <w:lvl w:ilvl="3">
      <w:numFmt w:val="bullet"/>
      <w:lvlText w:val="•"/>
      <w:lvlJc w:val="left"/>
      <w:pPr>
        <w:ind w:left="2154" w:hanging="720"/>
      </w:pPr>
      <w:rPr>
        <w:rFonts w:hint="default"/>
        <w:lang w:val="en-US" w:eastAsia="en-US" w:bidi="ar-SA"/>
      </w:rPr>
    </w:lvl>
    <w:lvl w:ilvl="4">
      <w:numFmt w:val="bullet"/>
      <w:lvlText w:val="•"/>
      <w:lvlJc w:val="left"/>
      <w:pPr>
        <w:ind w:left="3108" w:hanging="720"/>
      </w:pPr>
      <w:rPr>
        <w:rFonts w:hint="default"/>
        <w:lang w:val="en-US" w:eastAsia="en-US" w:bidi="ar-SA"/>
      </w:rPr>
    </w:lvl>
    <w:lvl w:ilvl="5">
      <w:numFmt w:val="bullet"/>
      <w:lvlText w:val="•"/>
      <w:lvlJc w:val="left"/>
      <w:pPr>
        <w:ind w:left="4062" w:hanging="720"/>
      </w:pPr>
      <w:rPr>
        <w:rFonts w:hint="default"/>
        <w:lang w:val="en-US" w:eastAsia="en-US" w:bidi="ar-SA"/>
      </w:rPr>
    </w:lvl>
    <w:lvl w:ilvl="6">
      <w:numFmt w:val="bullet"/>
      <w:lvlText w:val="•"/>
      <w:lvlJc w:val="left"/>
      <w:pPr>
        <w:ind w:left="5016" w:hanging="720"/>
      </w:pPr>
      <w:rPr>
        <w:rFonts w:hint="default"/>
        <w:lang w:val="en-US" w:eastAsia="en-US" w:bidi="ar-SA"/>
      </w:rPr>
    </w:lvl>
    <w:lvl w:ilvl="7">
      <w:numFmt w:val="bullet"/>
      <w:lvlText w:val="•"/>
      <w:lvlJc w:val="left"/>
      <w:pPr>
        <w:ind w:left="5970" w:hanging="720"/>
      </w:pPr>
      <w:rPr>
        <w:rFonts w:hint="default"/>
        <w:lang w:val="en-US" w:eastAsia="en-US" w:bidi="ar-SA"/>
      </w:rPr>
    </w:lvl>
    <w:lvl w:ilvl="8">
      <w:numFmt w:val="bullet"/>
      <w:lvlText w:val="•"/>
      <w:lvlJc w:val="left"/>
      <w:pPr>
        <w:ind w:left="6924" w:hanging="720"/>
      </w:pPr>
      <w:rPr>
        <w:rFonts w:hint="default"/>
        <w:lang w:val="en-US" w:eastAsia="en-US" w:bidi="ar-SA"/>
      </w:rPr>
    </w:lvl>
  </w:abstractNum>
  <w:abstractNum w:abstractNumId="8" w15:restartNumberingAfterBreak="0">
    <w:nsid w:val="3E254A88"/>
    <w:multiLevelType w:val="hybridMultilevel"/>
    <w:tmpl w:val="118CA54C"/>
    <w:lvl w:ilvl="0" w:tplc="01AEDFB6">
      <w:start w:val="1"/>
      <w:numFmt w:val="decimal"/>
      <w:lvlText w:val="%1."/>
      <w:lvlJc w:val="left"/>
      <w:pPr>
        <w:ind w:left="1194" w:hanging="360"/>
        <w:jc w:val="left"/>
      </w:pPr>
      <w:rPr>
        <w:rFonts w:hint="default"/>
        <w:spacing w:val="-1"/>
        <w:w w:val="109"/>
        <w:lang w:val="en-US" w:eastAsia="en-US" w:bidi="ar-SA"/>
      </w:rPr>
    </w:lvl>
    <w:lvl w:ilvl="1" w:tplc="0E4A6D18">
      <w:numFmt w:val="bullet"/>
      <w:lvlText w:val="•"/>
      <w:lvlJc w:val="left"/>
      <w:pPr>
        <w:ind w:left="2038" w:hanging="360"/>
      </w:pPr>
      <w:rPr>
        <w:rFonts w:hint="default"/>
        <w:lang w:val="en-US" w:eastAsia="en-US" w:bidi="ar-SA"/>
      </w:rPr>
    </w:lvl>
    <w:lvl w:ilvl="2" w:tplc="B6B85258">
      <w:numFmt w:val="bullet"/>
      <w:lvlText w:val="•"/>
      <w:lvlJc w:val="left"/>
      <w:pPr>
        <w:ind w:left="2877" w:hanging="360"/>
      </w:pPr>
      <w:rPr>
        <w:rFonts w:hint="default"/>
        <w:lang w:val="en-US" w:eastAsia="en-US" w:bidi="ar-SA"/>
      </w:rPr>
    </w:lvl>
    <w:lvl w:ilvl="3" w:tplc="7C68425C">
      <w:numFmt w:val="bullet"/>
      <w:lvlText w:val="•"/>
      <w:lvlJc w:val="left"/>
      <w:pPr>
        <w:ind w:left="3715" w:hanging="360"/>
      </w:pPr>
      <w:rPr>
        <w:rFonts w:hint="default"/>
        <w:lang w:val="en-US" w:eastAsia="en-US" w:bidi="ar-SA"/>
      </w:rPr>
    </w:lvl>
    <w:lvl w:ilvl="4" w:tplc="3DFA2150">
      <w:numFmt w:val="bullet"/>
      <w:lvlText w:val="•"/>
      <w:lvlJc w:val="left"/>
      <w:pPr>
        <w:ind w:left="4554" w:hanging="360"/>
      </w:pPr>
      <w:rPr>
        <w:rFonts w:hint="default"/>
        <w:lang w:val="en-US" w:eastAsia="en-US" w:bidi="ar-SA"/>
      </w:rPr>
    </w:lvl>
    <w:lvl w:ilvl="5" w:tplc="72FA3DAA">
      <w:numFmt w:val="bullet"/>
      <w:lvlText w:val="•"/>
      <w:lvlJc w:val="left"/>
      <w:pPr>
        <w:ind w:left="5392" w:hanging="360"/>
      </w:pPr>
      <w:rPr>
        <w:rFonts w:hint="default"/>
        <w:lang w:val="en-US" w:eastAsia="en-US" w:bidi="ar-SA"/>
      </w:rPr>
    </w:lvl>
    <w:lvl w:ilvl="6" w:tplc="1E3C5A72">
      <w:numFmt w:val="bullet"/>
      <w:lvlText w:val="•"/>
      <w:lvlJc w:val="left"/>
      <w:pPr>
        <w:ind w:left="6231" w:hanging="360"/>
      </w:pPr>
      <w:rPr>
        <w:rFonts w:hint="default"/>
        <w:lang w:val="en-US" w:eastAsia="en-US" w:bidi="ar-SA"/>
      </w:rPr>
    </w:lvl>
    <w:lvl w:ilvl="7" w:tplc="46324CCE">
      <w:numFmt w:val="bullet"/>
      <w:lvlText w:val="•"/>
      <w:lvlJc w:val="left"/>
      <w:pPr>
        <w:ind w:left="7069" w:hanging="360"/>
      </w:pPr>
      <w:rPr>
        <w:rFonts w:hint="default"/>
        <w:lang w:val="en-US" w:eastAsia="en-US" w:bidi="ar-SA"/>
      </w:rPr>
    </w:lvl>
    <w:lvl w:ilvl="8" w:tplc="050E2DB2">
      <w:numFmt w:val="bullet"/>
      <w:lvlText w:val="•"/>
      <w:lvlJc w:val="left"/>
      <w:pPr>
        <w:ind w:left="7908" w:hanging="360"/>
      </w:pPr>
      <w:rPr>
        <w:rFonts w:hint="default"/>
        <w:lang w:val="en-US" w:eastAsia="en-US" w:bidi="ar-SA"/>
      </w:rPr>
    </w:lvl>
  </w:abstractNum>
  <w:abstractNum w:abstractNumId="9" w15:restartNumberingAfterBreak="0">
    <w:nsid w:val="3F0725BD"/>
    <w:multiLevelType w:val="hybridMultilevel"/>
    <w:tmpl w:val="1D70CBCA"/>
    <w:lvl w:ilvl="0" w:tplc="8EEC654C">
      <w:start w:val="1"/>
      <w:numFmt w:val="decimal"/>
      <w:lvlText w:val="%1."/>
      <w:lvlJc w:val="left"/>
      <w:pPr>
        <w:ind w:left="423" w:hanging="310"/>
        <w:jc w:val="left"/>
      </w:pPr>
      <w:rPr>
        <w:rFonts w:ascii="Arial" w:eastAsia="Arial" w:hAnsi="Arial" w:cs="Arial" w:hint="default"/>
        <w:b/>
        <w:bCs/>
        <w:i w:val="0"/>
        <w:iCs w:val="0"/>
        <w:spacing w:val="-1"/>
        <w:w w:val="103"/>
        <w:sz w:val="28"/>
        <w:szCs w:val="28"/>
        <w:lang w:val="en-US" w:eastAsia="en-US" w:bidi="ar-SA"/>
      </w:rPr>
    </w:lvl>
    <w:lvl w:ilvl="1" w:tplc="94F4EBF6">
      <w:numFmt w:val="bullet"/>
      <w:lvlText w:val="•"/>
      <w:lvlJc w:val="left"/>
      <w:pPr>
        <w:ind w:left="1336" w:hanging="310"/>
      </w:pPr>
      <w:rPr>
        <w:rFonts w:hint="default"/>
        <w:lang w:val="en-US" w:eastAsia="en-US" w:bidi="ar-SA"/>
      </w:rPr>
    </w:lvl>
    <w:lvl w:ilvl="2" w:tplc="D59A2F28">
      <w:numFmt w:val="bullet"/>
      <w:lvlText w:val="•"/>
      <w:lvlJc w:val="left"/>
      <w:pPr>
        <w:ind w:left="2253" w:hanging="310"/>
      </w:pPr>
      <w:rPr>
        <w:rFonts w:hint="default"/>
        <w:lang w:val="en-US" w:eastAsia="en-US" w:bidi="ar-SA"/>
      </w:rPr>
    </w:lvl>
    <w:lvl w:ilvl="3" w:tplc="59CA1386">
      <w:numFmt w:val="bullet"/>
      <w:lvlText w:val="•"/>
      <w:lvlJc w:val="left"/>
      <w:pPr>
        <w:ind w:left="3169" w:hanging="310"/>
      </w:pPr>
      <w:rPr>
        <w:rFonts w:hint="default"/>
        <w:lang w:val="en-US" w:eastAsia="en-US" w:bidi="ar-SA"/>
      </w:rPr>
    </w:lvl>
    <w:lvl w:ilvl="4" w:tplc="6300829E">
      <w:numFmt w:val="bullet"/>
      <w:lvlText w:val="•"/>
      <w:lvlJc w:val="left"/>
      <w:pPr>
        <w:ind w:left="4086" w:hanging="310"/>
      </w:pPr>
      <w:rPr>
        <w:rFonts w:hint="default"/>
        <w:lang w:val="en-US" w:eastAsia="en-US" w:bidi="ar-SA"/>
      </w:rPr>
    </w:lvl>
    <w:lvl w:ilvl="5" w:tplc="8A54186C">
      <w:numFmt w:val="bullet"/>
      <w:lvlText w:val="•"/>
      <w:lvlJc w:val="left"/>
      <w:pPr>
        <w:ind w:left="5002" w:hanging="310"/>
      </w:pPr>
      <w:rPr>
        <w:rFonts w:hint="default"/>
        <w:lang w:val="en-US" w:eastAsia="en-US" w:bidi="ar-SA"/>
      </w:rPr>
    </w:lvl>
    <w:lvl w:ilvl="6" w:tplc="5B4ABF30">
      <w:numFmt w:val="bullet"/>
      <w:lvlText w:val="•"/>
      <w:lvlJc w:val="left"/>
      <w:pPr>
        <w:ind w:left="5919" w:hanging="310"/>
      </w:pPr>
      <w:rPr>
        <w:rFonts w:hint="default"/>
        <w:lang w:val="en-US" w:eastAsia="en-US" w:bidi="ar-SA"/>
      </w:rPr>
    </w:lvl>
    <w:lvl w:ilvl="7" w:tplc="298AE8DA">
      <w:numFmt w:val="bullet"/>
      <w:lvlText w:val="•"/>
      <w:lvlJc w:val="left"/>
      <w:pPr>
        <w:ind w:left="6835" w:hanging="310"/>
      </w:pPr>
      <w:rPr>
        <w:rFonts w:hint="default"/>
        <w:lang w:val="en-US" w:eastAsia="en-US" w:bidi="ar-SA"/>
      </w:rPr>
    </w:lvl>
    <w:lvl w:ilvl="8" w:tplc="A016FF1C">
      <w:numFmt w:val="bullet"/>
      <w:lvlText w:val="•"/>
      <w:lvlJc w:val="left"/>
      <w:pPr>
        <w:ind w:left="7752" w:hanging="310"/>
      </w:pPr>
      <w:rPr>
        <w:rFonts w:hint="default"/>
        <w:lang w:val="en-US" w:eastAsia="en-US" w:bidi="ar-SA"/>
      </w:rPr>
    </w:lvl>
  </w:abstractNum>
  <w:abstractNum w:abstractNumId="10" w15:restartNumberingAfterBreak="0">
    <w:nsid w:val="56E83CC2"/>
    <w:multiLevelType w:val="hybridMultilevel"/>
    <w:tmpl w:val="38DEF234"/>
    <w:lvl w:ilvl="0" w:tplc="3A7AC778">
      <w:numFmt w:val="bullet"/>
      <w:lvlText w:val="•"/>
      <w:lvlJc w:val="left"/>
      <w:pPr>
        <w:ind w:left="838" w:hanging="361"/>
      </w:pPr>
      <w:rPr>
        <w:rFonts w:ascii="Arial" w:eastAsia="Arial" w:hAnsi="Arial" w:cs="Arial" w:hint="default"/>
        <w:w w:val="99"/>
        <w:lang w:val="en-US" w:eastAsia="en-US" w:bidi="ar-SA"/>
      </w:rPr>
    </w:lvl>
    <w:lvl w:ilvl="1" w:tplc="EDB4A522">
      <w:numFmt w:val="bullet"/>
      <w:lvlText w:val="•"/>
      <w:lvlJc w:val="left"/>
      <w:pPr>
        <w:ind w:left="1715" w:hanging="361"/>
      </w:pPr>
      <w:rPr>
        <w:rFonts w:hint="default"/>
        <w:lang w:val="en-US" w:eastAsia="en-US" w:bidi="ar-SA"/>
      </w:rPr>
    </w:lvl>
    <w:lvl w:ilvl="2" w:tplc="9642E93C">
      <w:numFmt w:val="bullet"/>
      <w:lvlText w:val="•"/>
      <w:lvlJc w:val="left"/>
      <w:pPr>
        <w:ind w:left="2591" w:hanging="361"/>
      </w:pPr>
      <w:rPr>
        <w:rFonts w:hint="default"/>
        <w:lang w:val="en-US" w:eastAsia="en-US" w:bidi="ar-SA"/>
      </w:rPr>
    </w:lvl>
    <w:lvl w:ilvl="3" w:tplc="25DCCE5E">
      <w:numFmt w:val="bullet"/>
      <w:lvlText w:val="•"/>
      <w:lvlJc w:val="left"/>
      <w:pPr>
        <w:ind w:left="3467" w:hanging="361"/>
      </w:pPr>
      <w:rPr>
        <w:rFonts w:hint="default"/>
        <w:lang w:val="en-US" w:eastAsia="en-US" w:bidi="ar-SA"/>
      </w:rPr>
    </w:lvl>
    <w:lvl w:ilvl="4" w:tplc="838ABFB6">
      <w:numFmt w:val="bullet"/>
      <w:lvlText w:val="•"/>
      <w:lvlJc w:val="left"/>
      <w:pPr>
        <w:ind w:left="4343" w:hanging="361"/>
      </w:pPr>
      <w:rPr>
        <w:rFonts w:hint="default"/>
        <w:lang w:val="en-US" w:eastAsia="en-US" w:bidi="ar-SA"/>
      </w:rPr>
    </w:lvl>
    <w:lvl w:ilvl="5" w:tplc="228EFDF8">
      <w:numFmt w:val="bullet"/>
      <w:lvlText w:val="•"/>
      <w:lvlJc w:val="left"/>
      <w:pPr>
        <w:ind w:left="5219" w:hanging="361"/>
      </w:pPr>
      <w:rPr>
        <w:rFonts w:hint="default"/>
        <w:lang w:val="en-US" w:eastAsia="en-US" w:bidi="ar-SA"/>
      </w:rPr>
    </w:lvl>
    <w:lvl w:ilvl="6" w:tplc="D1346E94">
      <w:numFmt w:val="bullet"/>
      <w:lvlText w:val="•"/>
      <w:lvlJc w:val="left"/>
      <w:pPr>
        <w:ind w:left="6095" w:hanging="361"/>
      </w:pPr>
      <w:rPr>
        <w:rFonts w:hint="default"/>
        <w:lang w:val="en-US" w:eastAsia="en-US" w:bidi="ar-SA"/>
      </w:rPr>
    </w:lvl>
    <w:lvl w:ilvl="7" w:tplc="A6126F8A">
      <w:numFmt w:val="bullet"/>
      <w:lvlText w:val="•"/>
      <w:lvlJc w:val="left"/>
      <w:pPr>
        <w:ind w:left="6970" w:hanging="361"/>
      </w:pPr>
      <w:rPr>
        <w:rFonts w:hint="default"/>
        <w:lang w:val="en-US" w:eastAsia="en-US" w:bidi="ar-SA"/>
      </w:rPr>
    </w:lvl>
    <w:lvl w:ilvl="8" w:tplc="653ADD8A">
      <w:numFmt w:val="bullet"/>
      <w:lvlText w:val="•"/>
      <w:lvlJc w:val="left"/>
      <w:pPr>
        <w:ind w:left="7846" w:hanging="361"/>
      </w:pPr>
      <w:rPr>
        <w:rFonts w:hint="default"/>
        <w:lang w:val="en-US" w:eastAsia="en-US" w:bidi="ar-SA"/>
      </w:rPr>
    </w:lvl>
  </w:abstractNum>
  <w:abstractNum w:abstractNumId="11" w15:restartNumberingAfterBreak="0">
    <w:nsid w:val="69617B4C"/>
    <w:multiLevelType w:val="hybridMultilevel"/>
    <w:tmpl w:val="A824D850"/>
    <w:lvl w:ilvl="0" w:tplc="114A92A2">
      <w:start w:val="1"/>
      <w:numFmt w:val="decimal"/>
      <w:lvlText w:val="%1."/>
      <w:lvlJc w:val="left"/>
      <w:pPr>
        <w:ind w:left="1199" w:hanging="338"/>
        <w:jc w:val="left"/>
      </w:pPr>
      <w:rPr>
        <w:rFonts w:hint="default"/>
        <w:w w:val="99"/>
        <w:lang w:val="en-US" w:eastAsia="en-US" w:bidi="ar-SA"/>
      </w:rPr>
    </w:lvl>
    <w:lvl w:ilvl="1" w:tplc="D19AA3DA">
      <w:numFmt w:val="bullet"/>
      <w:lvlText w:val="•"/>
      <w:lvlJc w:val="left"/>
      <w:pPr>
        <w:ind w:left="2040" w:hanging="338"/>
      </w:pPr>
      <w:rPr>
        <w:rFonts w:hint="default"/>
        <w:lang w:val="en-US" w:eastAsia="en-US" w:bidi="ar-SA"/>
      </w:rPr>
    </w:lvl>
    <w:lvl w:ilvl="2" w:tplc="5DB8D440">
      <w:numFmt w:val="bullet"/>
      <w:lvlText w:val="•"/>
      <w:lvlJc w:val="left"/>
      <w:pPr>
        <w:ind w:left="2880" w:hanging="338"/>
      </w:pPr>
      <w:rPr>
        <w:rFonts w:hint="default"/>
        <w:lang w:val="en-US" w:eastAsia="en-US" w:bidi="ar-SA"/>
      </w:rPr>
    </w:lvl>
    <w:lvl w:ilvl="3" w:tplc="353A428C">
      <w:numFmt w:val="bullet"/>
      <w:lvlText w:val="•"/>
      <w:lvlJc w:val="left"/>
      <w:pPr>
        <w:ind w:left="3721" w:hanging="338"/>
      </w:pPr>
      <w:rPr>
        <w:rFonts w:hint="default"/>
        <w:lang w:val="en-US" w:eastAsia="en-US" w:bidi="ar-SA"/>
      </w:rPr>
    </w:lvl>
    <w:lvl w:ilvl="4" w:tplc="793C807E">
      <w:numFmt w:val="bullet"/>
      <w:lvlText w:val="•"/>
      <w:lvlJc w:val="left"/>
      <w:pPr>
        <w:ind w:left="4561" w:hanging="338"/>
      </w:pPr>
      <w:rPr>
        <w:rFonts w:hint="default"/>
        <w:lang w:val="en-US" w:eastAsia="en-US" w:bidi="ar-SA"/>
      </w:rPr>
    </w:lvl>
    <w:lvl w:ilvl="5" w:tplc="D2F6CAB8">
      <w:numFmt w:val="bullet"/>
      <w:lvlText w:val="•"/>
      <w:lvlJc w:val="left"/>
      <w:pPr>
        <w:ind w:left="5402" w:hanging="338"/>
      </w:pPr>
      <w:rPr>
        <w:rFonts w:hint="default"/>
        <w:lang w:val="en-US" w:eastAsia="en-US" w:bidi="ar-SA"/>
      </w:rPr>
    </w:lvl>
    <w:lvl w:ilvl="6" w:tplc="7D9C5AA8">
      <w:numFmt w:val="bullet"/>
      <w:lvlText w:val="•"/>
      <w:lvlJc w:val="left"/>
      <w:pPr>
        <w:ind w:left="6242" w:hanging="338"/>
      </w:pPr>
      <w:rPr>
        <w:rFonts w:hint="default"/>
        <w:lang w:val="en-US" w:eastAsia="en-US" w:bidi="ar-SA"/>
      </w:rPr>
    </w:lvl>
    <w:lvl w:ilvl="7" w:tplc="70304294">
      <w:numFmt w:val="bullet"/>
      <w:lvlText w:val="•"/>
      <w:lvlJc w:val="left"/>
      <w:pPr>
        <w:ind w:left="7082" w:hanging="338"/>
      </w:pPr>
      <w:rPr>
        <w:rFonts w:hint="default"/>
        <w:lang w:val="en-US" w:eastAsia="en-US" w:bidi="ar-SA"/>
      </w:rPr>
    </w:lvl>
    <w:lvl w:ilvl="8" w:tplc="747063C2">
      <w:numFmt w:val="bullet"/>
      <w:lvlText w:val="•"/>
      <w:lvlJc w:val="left"/>
      <w:pPr>
        <w:ind w:left="7923" w:hanging="338"/>
      </w:pPr>
      <w:rPr>
        <w:rFonts w:hint="default"/>
        <w:lang w:val="en-US" w:eastAsia="en-US" w:bidi="ar-SA"/>
      </w:rPr>
    </w:lvl>
  </w:abstractNum>
  <w:abstractNum w:abstractNumId="12" w15:restartNumberingAfterBreak="0">
    <w:nsid w:val="6979145D"/>
    <w:multiLevelType w:val="hybridMultilevel"/>
    <w:tmpl w:val="CFDE0820"/>
    <w:lvl w:ilvl="0" w:tplc="F7E813BE">
      <w:start w:val="1"/>
      <w:numFmt w:val="decimal"/>
      <w:lvlText w:val="%1."/>
      <w:lvlJc w:val="left"/>
      <w:pPr>
        <w:ind w:left="1211" w:hanging="369"/>
        <w:jc w:val="left"/>
      </w:pPr>
      <w:rPr>
        <w:rFonts w:hint="default"/>
        <w:spacing w:val="-1"/>
        <w:w w:val="103"/>
        <w:lang w:val="en-US" w:eastAsia="en-US" w:bidi="ar-SA"/>
      </w:rPr>
    </w:lvl>
    <w:lvl w:ilvl="1" w:tplc="CA92BB42">
      <w:numFmt w:val="bullet"/>
      <w:lvlText w:val="•"/>
      <w:lvlJc w:val="left"/>
      <w:pPr>
        <w:ind w:left="2058" w:hanging="369"/>
      </w:pPr>
      <w:rPr>
        <w:rFonts w:hint="default"/>
        <w:lang w:val="en-US" w:eastAsia="en-US" w:bidi="ar-SA"/>
      </w:rPr>
    </w:lvl>
    <w:lvl w:ilvl="2" w:tplc="573E5F38">
      <w:numFmt w:val="bullet"/>
      <w:lvlText w:val="•"/>
      <w:lvlJc w:val="left"/>
      <w:pPr>
        <w:ind w:left="2896" w:hanging="369"/>
      </w:pPr>
      <w:rPr>
        <w:rFonts w:hint="default"/>
        <w:lang w:val="en-US" w:eastAsia="en-US" w:bidi="ar-SA"/>
      </w:rPr>
    </w:lvl>
    <w:lvl w:ilvl="3" w:tplc="57AE26C6">
      <w:numFmt w:val="bullet"/>
      <w:lvlText w:val="•"/>
      <w:lvlJc w:val="left"/>
      <w:pPr>
        <w:ind w:left="3735" w:hanging="369"/>
      </w:pPr>
      <w:rPr>
        <w:rFonts w:hint="default"/>
        <w:lang w:val="en-US" w:eastAsia="en-US" w:bidi="ar-SA"/>
      </w:rPr>
    </w:lvl>
    <w:lvl w:ilvl="4" w:tplc="DA1E46CE">
      <w:numFmt w:val="bullet"/>
      <w:lvlText w:val="•"/>
      <w:lvlJc w:val="left"/>
      <w:pPr>
        <w:ind w:left="4573" w:hanging="369"/>
      </w:pPr>
      <w:rPr>
        <w:rFonts w:hint="default"/>
        <w:lang w:val="en-US" w:eastAsia="en-US" w:bidi="ar-SA"/>
      </w:rPr>
    </w:lvl>
    <w:lvl w:ilvl="5" w:tplc="E46ECC30">
      <w:numFmt w:val="bullet"/>
      <w:lvlText w:val="•"/>
      <w:lvlJc w:val="left"/>
      <w:pPr>
        <w:ind w:left="5412" w:hanging="369"/>
      </w:pPr>
      <w:rPr>
        <w:rFonts w:hint="default"/>
        <w:lang w:val="en-US" w:eastAsia="en-US" w:bidi="ar-SA"/>
      </w:rPr>
    </w:lvl>
    <w:lvl w:ilvl="6" w:tplc="C3F42468">
      <w:numFmt w:val="bullet"/>
      <w:lvlText w:val="•"/>
      <w:lvlJc w:val="left"/>
      <w:pPr>
        <w:ind w:left="6250" w:hanging="369"/>
      </w:pPr>
      <w:rPr>
        <w:rFonts w:hint="default"/>
        <w:lang w:val="en-US" w:eastAsia="en-US" w:bidi="ar-SA"/>
      </w:rPr>
    </w:lvl>
    <w:lvl w:ilvl="7" w:tplc="1994C268">
      <w:numFmt w:val="bullet"/>
      <w:lvlText w:val="•"/>
      <w:lvlJc w:val="left"/>
      <w:pPr>
        <w:ind w:left="7088" w:hanging="369"/>
      </w:pPr>
      <w:rPr>
        <w:rFonts w:hint="default"/>
        <w:lang w:val="en-US" w:eastAsia="en-US" w:bidi="ar-SA"/>
      </w:rPr>
    </w:lvl>
    <w:lvl w:ilvl="8" w:tplc="A47A6432">
      <w:numFmt w:val="bullet"/>
      <w:lvlText w:val="•"/>
      <w:lvlJc w:val="left"/>
      <w:pPr>
        <w:ind w:left="7927" w:hanging="369"/>
      </w:pPr>
      <w:rPr>
        <w:rFonts w:hint="default"/>
        <w:lang w:val="en-US" w:eastAsia="en-US" w:bidi="ar-SA"/>
      </w:rPr>
    </w:lvl>
  </w:abstractNum>
  <w:abstractNum w:abstractNumId="13" w15:restartNumberingAfterBreak="0">
    <w:nsid w:val="6CAB38F1"/>
    <w:multiLevelType w:val="hybridMultilevel"/>
    <w:tmpl w:val="7070FB50"/>
    <w:lvl w:ilvl="0" w:tplc="B64E7546">
      <w:start w:val="1"/>
      <w:numFmt w:val="lowerLetter"/>
      <w:lvlText w:val="%1)"/>
      <w:lvlJc w:val="left"/>
      <w:pPr>
        <w:ind w:left="830" w:hanging="362"/>
        <w:jc w:val="left"/>
      </w:pPr>
      <w:rPr>
        <w:rFonts w:hint="default"/>
        <w:spacing w:val="-1"/>
        <w:w w:val="100"/>
        <w:lang w:val="en-US" w:eastAsia="en-US" w:bidi="ar-SA"/>
      </w:rPr>
    </w:lvl>
    <w:lvl w:ilvl="1" w:tplc="89527724">
      <w:numFmt w:val="bullet"/>
      <w:lvlText w:val="•"/>
      <w:lvlJc w:val="left"/>
      <w:pPr>
        <w:ind w:left="1699" w:hanging="362"/>
      </w:pPr>
      <w:rPr>
        <w:rFonts w:hint="default"/>
        <w:lang w:val="en-US" w:eastAsia="en-US" w:bidi="ar-SA"/>
      </w:rPr>
    </w:lvl>
    <w:lvl w:ilvl="2" w:tplc="40101F5A">
      <w:numFmt w:val="bullet"/>
      <w:lvlText w:val="•"/>
      <w:lvlJc w:val="left"/>
      <w:pPr>
        <w:ind w:left="2578" w:hanging="362"/>
      </w:pPr>
      <w:rPr>
        <w:rFonts w:hint="default"/>
        <w:lang w:val="en-US" w:eastAsia="en-US" w:bidi="ar-SA"/>
      </w:rPr>
    </w:lvl>
    <w:lvl w:ilvl="3" w:tplc="207813C6">
      <w:numFmt w:val="bullet"/>
      <w:lvlText w:val="•"/>
      <w:lvlJc w:val="left"/>
      <w:pPr>
        <w:ind w:left="3457" w:hanging="362"/>
      </w:pPr>
      <w:rPr>
        <w:rFonts w:hint="default"/>
        <w:lang w:val="en-US" w:eastAsia="en-US" w:bidi="ar-SA"/>
      </w:rPr>
    </w:lvl>
    <w:lvl w:ilvl="4" w:tplc="E506AE4C">
      <w:numFmt w:val="bullet"/>
      <w:lvlText w:val="•"/>
      <w:lvlJc w:val="left"/>
      <w:pPr>
        <w:ind w:left="4337" w:hanging="362"/>
      </w:pPr>
      <w:rPr>
        <w:rFonts w:hint="default"/>
        <w:lang w:val="en-US" w:eastAsia="en-US" w:bidi="ar-SA"/>
      </w:rPr>
    </w:lvl>
    <w:lvl w:ilvl="5" w:tplc="47B44784">
      <w:numFmt w:val="bullet"/>
      <w:lvlText w:val="•"/>
      <w:lvlJc w:val="left"/>
      <w:pPr>
        <w:ind w:left="5216" w:hanging="362"/>
      </w:pPr>
      <w:rPr>
        <w:rFonts w:hint="default"/>
        <w:lang w:val="en-US" w:eastAsia="en-US" w:bidi="ar-SA"/>
      </w:rPr>
    </w:lvl>
    <w:lvl w:ilvl="6" w:tplc="E174A9B6">
      <w:numFmt w:val="bullet"/>
      <w:lvlText w:val="•"/>
      <w:lvlJc w:val="left"/>
      <w:pPr>
        <w:ind w:left="6095" w:hanging="362"/>
      </w:pPr>
      <w:rPr>
        <w:rFonts w:hint="default"/>
        <w:lang w:val="en-US" w:eastAsia="en-US" w:bidi="ar-SA"/>
      </w:rPr>
    </w:lvl>
    <w:lvl w:ilvl="7" w:tplc="3BB02ABC">
      <w:numFmt w:val="bullet"/>
      <w:lvlText w:val="•"/>
      <w:lvlJc w:val="left"/>
      <w:pPr>
        <w:ind w:left="6974" w:hanging="362"/>
      </w:pPr>
      <w:rPr>
        <w:rFonts w:hint="default"/>
        <w:lang w:val="en-US" w:eastAsia="en-US" w:bidi="ar-SA"/>
      </w:rPr>
    </w:lvl>
    <w:lvl w:ilvl="8" w:tplc="B6BCEBA2">
      <w:numFmt w:val="bullet"/>
      <w:lvlText w:val="•"/>
      <w:lvlJc w:val="left"/>
      <w:pPr>
        <w:ind w:left="7854" w:hanging="362"/>
      </w:pPr>
      <w:rPr>
        <w:rFonts w:hint="default"/>
        <w:lang w:val="en-US" w:eastAsia="en-US" w:bidi="ar-SA"/>
      </w:rPr>
    </w:lvl>
  </w:abstractNum>
  <w:abstractNum w:abstractNumId="14" w15:restartNumberingAfterBreak="0">
    <w:nsid w:val="711C0EEA"/>
    <w:multiLevelType w:val="hybridMultilevel"/>
    <w:tmpl w:val="BA722F40"/>
    <w:lvl w:ilvl="0" w:tplc="1644713C">
      <w:start w:val="1"/>
      <w:numFmt w:val="decimal"/>
      <w:lvlText w:val="%1."/>
      <w:lvlJc w:val="left"/>
      <w:pPr>
        <w:ind w:left="841" w:hanging="365"/>
        <w:jc w:val="left"/>
      </w:pPr>
      <w:rPr>
        <w:rFonts w:hint="default"/>
        <w:spacing w:val="-1"/>
        <w:w w:val="106"/>
        <w:lang w:val="en-US" w:eastAsia="en-US" w:bidi="ar-SA"/>
      </w:rPr>
    </w:lvl>
    <w:lvl w:ilvl="1" w:tplc="6674D312">
      <w:numFmt w:val="bullet"/>
      <w:lvlText w:val="•"/>
      <w:lvlJc w:val="left"/>
      <w:pPr>
        <w:ind w:left="1714" w:hanging="365"/>
      </w:pPr>
      <w:rPr>
        <w:rFonts w:hint="default"/>
        <w:lang w:val="en-US" w:eastAsia="en-US" w:bidi="ar-SA"/>
      </w:rPr>
    </w:lvl>
    <w:lvl w:ilvl="2" w:tplc="15802950">
      <w:numFmt w:val="bullet"/>
      <w:lvlText w:val="•"/>
      <w:lvlJc w:val="left"/>
      <w:pPr>
        <w:ind w:left="2589" w:hanging="365"/>
      </w:pPr>
      <w:rPr>
        <w:rFonts w:hint="default"/>
        <w:lang w:val="en-US" w:eastAsia="en-US" w:bidi="ar-SA"/>
      </w:rPr>
    </w:lvl>
    <w:lvl w:ilvl="3" w:tplc="33746066">
      <w:numFmt w:val="bullet"/>
      <w:lvlText w:val="•"/>
      <w:lvlJc w:val="left"/>
      <w:pPr>
        <w:ind w:left="3463" w:hanging="365"/>
      </w:pPr>
      <w:rPr>
        <w:rFonts w:hint="default"/>
        <w:lang w:val="en-US" w:eastAsia="en-US" w:bidi="ar-SA"/>
      </w:rPr>
    </w:lvl>
    <w:lvl w:ilvl="4" w:tplc="9858CFF6">
      <w:numFmt w:val="bullet"/>
      <w:lvlText w:val="•"/>
      <w:lvlJc w:val="left"/>
      <w:pPr>
        <w:ind w:left="4338" w:hanging="365"/>
      </w:pPr>
      <w:rPr>
        <w:rFonts w:hint="default"/>
        <w:lang w:val="en-US" w:eastAsia="en-US" w:bidi="ar-SA"/>
      </w:rPr>
    </w:lvl>
    <w:lvl w:ilvl="5" w:tplc="B61241CE">
      <w:numFmt w:val="bullet"/>
      <w:lvlText w:val="•"/>
      <w:lvlJc w:val="left"/>
      <w:pPr>
        <w:ind w:left="5212" w:hanging="365"/>
      </w:pPr>
      <w:rPr>
        <w:rFonts w:hint="default"/>
        <w:lang w:val="en-US" w:eastAsia="en-US" w:bidi="ar-SA"/>
      </w:rPr>
    </w:lvl>
    <w:lvl w:ilvl="6" w:tplc="D39818CA">
      <w:numFmt w:val="bullet"/>
      <w:lvlText w:val="•"/>
      <w:lvlJc w:val="left"/>
      <w:pPr>
        <w:ind w:left="6087" w:hanging="365"/>
      </w:pPr>
      <w:rPr>
        <w:rFonts w:hint="default"/>
        <w:lang w:val="en-US" w:eastAsia="en-US" w:bidi="ar-SA"/>
      </w:rPr>
    </w:lvl>
    <w:lvl w:ilvl="7" w:tplc="3F60A8A2">
      <w:numFmt w:val="bullet"/>
      <w:lvlText w:val="•"/>
      <w:lvlJc w:val="left"/>
      <w:pPr>
        <w:ind w:left="6961" w:hanging="365"/>
      </w:pPr>
      <w:rPr>
        <w:rFonts w:hint="default"/>
        <w:lang w:val="en-US" w:eastAsia="en-US" w:bidi="ar-SA"/>
      </w:rPr>
    </w:lvl>
    <w:lvl w:ilvl="8" w:tplc="DCAAE6B0">
      <w:numFmt w:val="bullet"/>
      <w:lvlText w:val="•"/>
      <w:lvlJc w:val="left"/>
      <w:pPr>
        <w:ind w:left="7836" w:hanging="365"/>
      </w:pPr>
      <w:rPr>
        <w:rFonts w:hint="default"/>
        <w:lang w:val="en-US" w:eastAsia="en-US" w:bidi="ar-SA"/>
      </w:rPr>
    </w:lvl>
  </w:abstractNum>
  <w:abstractNum w:abstractNumId="15" w15:restartNumberingAfterBreak="0">
    <w:nsid w:val="77C215CC"/>
    <w:multiLevelType w:val="hybridMultilevel"/>
    <w:tmpl w:val="AB5A1466"/>
    <w:lvl w:ilvl="0" w:tplc="FFFFFFFF">
      <w:start w:val="1"/>
      <w:numFmt w:val="decimal"/>
      <w:lvlText w:val="%1."/>
      <w:lvlJc w:val="left"/>
      <w:pPr>
        <w:ind w:left="462" w:hanging="360"/>
        <w:jc w:val="left"/>
      </w:pPr>
      <w:rPr>
        <w:rFonts w:ascii="Arial" w:eastAsia="Arial" w:hAnsi="Arial" w:cs="Arial" w:hint="default"/>
        <w:b w:val="0"/>
        <w:bCs w:val="0"/>
        <w:i w:val="0"/>
        <w:iCs w:val="0"/>
        <w:color w:val="000000" w:themeColor="text1"/>
        <w:spacing w:val="-1"/>
        <w:w w:val="105"/>
        <w:sz w:val="21"/>
        <w:szCs w:val="21"/>
        <w:lang w:val="en-US" w:eastAsia="en-US" w:bidi="ar-SA"/>
      </w:rPr>
    </w:lvl>
    <w:lvl w:ilvl="1" w:tplc="FFFFFFFF">
      <w:start w:val="1"/>
      <w:numFmt w:val="lowerLetter"/>
      <w:lvlText w:val="%2)"/>
      <w:lvlJc w:val="left"/>
      <w:pPr>
        <w:ind w:left="829" w:hanging="360"/>
        <w:jc w:val="left"/>
      </w:pPr>
      <w:rPr>
        <w:rFonts w:hint="default"/>
        <w:spacing w:val="-1"/>
        <w:w w:val="105"/>
        <w:lang w:val="en-US" w:eastAsia="en-US" w:bidi="ar-SA"/>
      </w:rPr>
    </w:lvl>
    <w:lvl w:ilvl="2" w:tplc="FFFFFFFF">
      <w:numFmt w:val="bullet"/>
      <w:lvlText w:val="•"/>
      <w:lvlJc w:val="left"/>
      <w:pPr>
        <w:ind w:left="1544" w:hanging="360"/>
      </w:pPr>
      <w:rPr>
        <w:rFonts w:ascii="Arial" w:eastAsia="Arial" w:hAnsi="Arial" w:cs="Arial" w:hint="default"/>
        <w:b w:val="0"/>
        <w:bCs w:val="0"/>
        <w:i w:val="0"/>
        <w:iCs w:val="0"/>
        <w:w w:val="107"/>
        <w:sz w:val="21"/>
        <w:szCs w:val="21"/>
        <w:lang w:val="en-US" w:eastAsia="en-US" w:bidi="ar-SA"/>
      </w:rPr>
    </w:lvl>
    <w:lvl w:ilvl="3" w:tplc="FFFFFFFF">
      <w:numFmt w:val="bullet"/>
      <w:lvlText w:val="•"/>
      <w:lvlJc w:val="left"/>
      <w:pPr>
        <w:ind w:left="1540" w:hanging="360"/>
      </w:pPr>
      <w:rPr>
        <w:rFonts w:hint="default"/>
        <w:lang w:val="en-US" w:eastAsia="en-US" w:bidi="ar-SA"/>
      </w:rPr>
    </w:lvl>
    <w:lvl w:ilvl="4" w:tplc="FFFFFFFF">
      <w:numFmt w:val="bullet"/>
      <w:lvlText w:val="•"/>
      <w:lvlJc w:val="left"/>
      <w:pPr>
        <w:ind w:left="2693" w:hanging="360"/>
      </w:pPr>
      <w:rPr>
        <w:rFonts w:hint="default"/>
        <w:lang w:val="en-US" w:eastAsia="en-US" w:bidi="ar-SA"/>
      </w:rPr>
    </w:lvl>
    <w:lvl w:ilvl="5" w:tplc="FFFFFFFF">
      <w:numFmt w:val="bullet"/>
      <w:lvlText w:val="•"/>
      <w:lvlJc w:val="left"/>
      <w:pPr>
        <w:ind w:left="3846" w:hanging="360"/>
      </w:pPr>
      <w:rPr>
        <w:rFonts w:hint="default"/>
        <w:lang w:val="en-US" w:eastAsia="en-US" w:bidi="ar-SA"/>
      </w:rPr>
    </w:lvl>
    <w:lvl w:ilvl="6" w:tplc="FFFFFFFF">
      <w:numFmt w:val="bullet"/>
      <w:lvlText w:val="•"/>
      <w:lvlJc w:val="left"/>
      <w:pPr>
        <w:ind w:left="4999" w:hanging="360"/>
      </w:pPr>
      <w:rPr>
        <w:rFonts w:hint="default"/>
        <w:lang w:val="en-US" w:eastAsia="en-US" w:bidi="ar-SA"/>
      </w:rPr>
    </w:lvl>
    <w:lvl w:ilvl="7" w:tplc="FFFFFFFF">
      <w:numFmt w:val="bullet"/>
      <w:lvlText w:val="•"/>
      <w:lvlJc w:val="left"/>
      <w:pPr>
        <w:ind w:left="6153" w:hanging="360"/>
      </w:pPr>
      <w:rPr>
        <w:rFonts w:hint="default"/>
        <w:lang w:val="en-US" w:eastAsia="en-US" w:bidi="ar-SA"/>
      </w:rPr>
    </w:lvl>
    <w:lvl w:ilvl="8" w:tplc="FFFFFFFF">
      <w:numFmt w:val="bullet"/>
      <w:lvlText w:val="•"/>
      <w:lvlJc w:val="left"/>
      <w:pPr>
        <w:ind w:left="7306" w:hanging="360"/>
      </w:pPr>
      <w:rPr>
        <w:rFonts w:hint="default"/>
        <w:lang w:val="en-US" w:eastAsia="en-US" w:bidi="ar-SA"/>
      </w:rPr>
    </w:lvl>
  </w:abstractNum>
  <w:abstractNum w:abstractNumId="16" w15:restartNumberingAfterBreak="0">
    <w:nsid w:val="7ED808B9"/>
    <w:multiLevelType w:val="multilevel"/>
    <w:tmpl w:val="C72EA474"/>
    <w:lvl w:ilvl="0">
      <w:start w:val="4"/>
      <w:numFmt w:val="decimal"/>
      <w:lvlText w:val="%1"/>
      <w:lvlJc w:val="left"/>
      <w:pPr>
        <w:ind w:left="588" w:hanging="469"/>
        <w:jc w:val="left"/>
      </w:pPr>
      <w:rPr>
        <w:rFonts w:hint="default"/>
        <w:lang w:val="en-US" w:eastAsia="en-US" w:bidi="ar-SA"/>
      </w:rPr>
    </w:lvl>
    <w:lvl w:ilvl="1">
      <w:start w:val="1"/>
      <w:numFmt w:val="decimal"/>
      <w:lvlText w:val="%1.%2"/>
      <w:lvlJc w:val="left"/>
      <w:pPr>
        <w:ind w:left="588" w:hanging="469"/>
        <w:jc w:val="left"/>
      </w:pPr>
      <w:rPr>
        <w:rFonts w:hint="default"/>
        <w:spacing w:val="-1"/>
        <w:w w:val="106"/>
        <w:lang w:val="en-US" w:eastAsia="en-US" w:bidi="ar-SA"/>
      </w:rPr>
    </w:lvl>
    <w:lvl w:ilvl="2">
      <w:numFmt w:val="bullet"/>
      <w:lvlText w:val="•"/>
      <w:lvlJc w:val="left"/>
      <w:pPr>
        <w:ind w:left="2385" w:hanging="469"/>
      </w:pPr>
      <w:rPr>
        <w:rFonts w:hint="default"/>
        <w:lang w:val="en-US" w:eastAsia="en-US" w:bidi="ar-SA"/>
      </w:rPr>
    </w:lvl>
    <w:lvl w:ilvl="3">
      <w:numFmt w:val="bullet"/>
      <w:lvlText w:val="•"/>
      <w:lvlJc w:val="left"/>
      <w:pPr>
        <w:ind w:left="3287" w:hanging="469"/>
      </w:pPr>
      <w:rPr>
        <w:rFonts w:hint="default"/>
        <w:lang w:val="en-US" w:eastAsia="en-US" w:bidi="ar-SA"/>
      </w:rPr>
    </w:lvl>
    <w:lvl w:ilvl="4">
      <w:numFmt w:val="bullet"/>
      <w:lvlText w:val="•"/>
      <w:lvlJc w:val="left"/>
      <w:pPr>
        <w:ind w:left="4190" w:hanging="469"/>
      </w:pPr>
      <w:rPr>
        <w:rFonts w:hint="default"/>
        <w:lang w:val="en-US" w:eastAsia="en-US" w:bidi="ar-SA"/>
      </w:rPr>
    </w:lvl>
    <w:lvl w:ilvl="5">
      <w:numFmt w:val="bullet"/>
      <w:lvlText w:val="•"/>
      <w:lvlJc w:val="left"/>
      <w:pPr>
        <w:ind w:left="5092" w:hanging="469"/>
      </w:pPr>
      <w:rPr>
        <w:rFonts w:hint="default"/>
        <w:lang w:val="en-US" w:eastAsia="en-US" w:bidi="ar-SA"/>
      </w:rPr>
    </w:lvl>
    <w:lvl w:ilvl="6">
      <w:numFmt w:val="bullet"/>
      <w:lvlText w:val="•"/>
      <w:lvlJc w:val="left"/>
      <w:pPr>
        <w:ind w:left="5995" w:hanging="469"/>
      </w:pPr>
      <w:rPr>
        <w:rFonts w:hint="default"/>
        <w:lang w:val="en-US" w:eastAsia="en-US" w:bidi="ar-SA"/>
      </w:rPr>
    </w:lvl>
    <w:lvl w:ilvl="7">
      <w:numFmt w:val="bullet"/>
      <w:lvlText w:val="•"/>
      <w:lvlJc w:val="left"/>
      <w:pPr>
        <w:ind w:left="6897" w:hanging="469"/>
      </w:pPr>
      <w:rPr>
        <w:rFonts w:hint="default"/>
        <w:lang w:val="en-US" w:eastAsia="en-US" w:bidi="ar-SA"/>
      </w:rPr>
    </w:lvl>
    <w:lvl w:ilvl="8">
      <w:numFmt w:val="bullet"/>
      <w:lvlText w:val="•"/>
      <w:lvlJc w:val="left"/>
      <w:pPr>
        <w:ind w:left="7800" w:hanging="469"/>
      </w:pPr>
      <w:rPr>
        <w:rFonts w:hint="default"/>
        <w:lang w:val="en-US" w:eastAsia="en-US" w:bidi="ar-SA"/>
      </w:rPr>
    </w:lvl>
  </w:abstractNum>
  <w:num w:numId="1" w16cid:durableId="309988487">
    <w:abstractNumId w:val="16"/>
  </w:num>
  <w:num w:numId="2" w16cid:durableId="1705012741">
    <w:abstractNumId w:val="3"/>
  </w:num>
  <w:num w:numId="3" w16cid:durableId="1047994173">
    <w:abstractNumId w:val="11"/>
  </w:num>
  <w:num w:numId="4" w16cid:durableId="1409964223">
    <w:abstractNumId w:val="12"/>
  </w:num>
  <w:num w:numId="5" w16cid:durableId="1065642954">
    <w:abstractNumId w:val="1"/>
  </w:num>
  <w:num w:numId="6" w16cid:durableId="155613421">
    <w:abstractNumId w:val="8"/>
  </w:num>
  <w:num w:numId="7" w16cid:durableId="1164122819">
    <w:abstractNumId w:val="6"/>
  </w:num>
  <w:num w:numId="8" w16cid:durableId="491605262">
    <w:abstractNumId w:val="5"/>
  </w:num>
  <w:num w:numId="9" w16cid:durableId="851996997">
    <w:abstractNumId w:val="10"/>
  </w:num>
  <w:num w:numId="10" w16cid:durableId="754401463">
    <w:abstractNumId w:val="13"/>
  </w:num>
  <w:num w:numId="11" w16cid:durableId="767165552">
    <w:abstractNumId w:val="0"/>
  </w:num>
  <w:num w:numId="12" w16cid:durableId="2066181388">
    <w:abstractNumId w:val="14"/>
  </w:num>
  <w:num w:numId="13" w16cid:durableId="395015045">
    <w:abstractNumId w:val="4"/>
  </w:num>
  <w:num w:numId="14" w16cid:durableId="1126705125">
    <w:abstractNumId w:val="9"/>
  </w:num>
  <w:num w:numId="15" w16cid:durableId="1096902512">
    <w:abstractNumId w:val="7"/>
  </w:num>
  <w:num w:numId="16" w16cid:durableId="1642493823">
    <w:abstractNumId w:val="15"/>
  </w:num>
  <w:num w:numId="17" w16cid:durableId="1227381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AD"/>
    <w:rsid w:val="000431B5"/>
    <w:rsid w:val="000571C2"/>
    <w:rsid w:val="00070506"/>
    <w:rsid w:val="00097CB4"/>
    <w:rsid w:val="000C3C2A"/>
    <w:rsid w:val="000D2167"/>
    <w:rsid w:val="00111305"/>
    <w:rsid w:val="00112C1F"/>
    <w:rsid w:val="00135F08"/>
    <w:rsid w:val="00180F37"/>
    <w:rsid w:val="001C227D"/>
    <w:rsid w:val="002325F1"/>
    <w:rsid w:val="0028187B"/>
    <w:rsid w:val="003317A1"/>
    <w:rsid w:val="00370BE0"/>
    <w:rsid w:val="003C53AF"/>
    <w:rsid w:val="0040269A"/>
    <w:rsid w:val="00441254"/>
    <w:rsid w:val="00457130"/>
    <w:rsid w:val="004C21D4"/>
    <w:rsid w:val="005B7F91"/>
    <w:rsid w:val="005D5223"/>
    <w:rsid w:val="005E04EE"/>
    <w:rsid w:val="00620C93"/>
    <w:rsid w:val="00643EE1"/>
    <w:rsid w:val="0069105E"/>
    <w:rsid w:val="006B78BF"/>
    <w:rsid w:val="007706AD"/>
    <w:rsid w:val="008060D5"/>
    <w:rsid w:val="00834DFE"/>
    <w:rsid w:val="00876C45"/>
    <w:rsid w:val="008851CB"/>
    <w:rsid w:val="00901A37"/>
    <w:rsid w:val="00962AD8"/>
    <w:rsid w:val="009B444B"/>
    <w:rsid w:val="00A24A40"/>
    <w:rsid w:val="00A61F40"/>
    <w:rsid w:val="00A63B29"/>
    <w:rsid w:val="00B570F6"/>
    <w:rsid w:val="00BF54DE"/>
    <w:rsid w:val="00BF68A4"/>
    <w:rsid w:val="00C03265"/>
    <w:rsid w:val="00C06A5A"/>
    <w:rsid w:val="00D14415"/>
    <w:rsid w:val="00D7396D"/>
    <w:rsid w:val="00D85AB2"/>
    <w:rsid w:val="00D85ACB"/>
    <w:rsid w:val="00DC4619"/>
    <w:rsid w:val="00DF0428"/>
    <w:rsid w:val="00E44E21"/>
    <w:rsid w:val="00E55424"/>
    <w:rsid w:val="00E61534"/>
    <w:rsid w:val="00E672AD"/>
    <w:rsid w:val="00E72D92"/>
    <w:rsid w:val="00EB57A7"/>
    <w:rsid w:val="00EC7611"/>
    <w:rsid w:val="00F10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23159C3"/>
  <w15:docId w15:val="{8E7AE065-4327-4A79-AC39-E008DA862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23" w:hanging="544"/>
      <w:outlineLvl w:val="0"/>
    </w:pPr>
    <w:rPr>
      <w:b/>
      <w:bCs/>
      <w:sz w:val="28"/>
      <w:szCs w:val="28"/>
    </w:rPr>
  </w:style>
  <w:style w:type="paragraph" w:styleId="Heading2">
    <w:name w:val="heading 2"/>
    <w:basedOn w:val="Normal"/>
    <w:uiPriority w:val="9"/>
    <w:unhideWhenUsed/>
    <w:qFormat/>
    <w:pPr>
      <w:ind w:left="582" w:hanging="467"/>
      <w:outlineLvl w:val="1"/>
    </w:pPr>
    <w:rPr>
      <w:b/>
      <w:bCs/>
      <w:sz w:val="27"/>
      <w:szCs w:val="27"/>
    </w:rPr>
  </w:style>
  <w:style w:type="paragraph" w:styleId="Heading3">
    <w:name w:val="heading 3"/>
    <w:basedOn w:val="Normal"/>
    <w:uiPriority w:val="9"/>
    <w:unhideWhenUsed/>
    <w:qFormat/>
    <w:pPr>
      <w:ind w:left="589" w:hanging="468"/>
      <w:outlineLvl w:val="2"/>
    </w:pPr>
    <w:rPr>
      <w:b/>
      <w:bCs/>
      <w:sz w:val="26"/>
      <w:szCs w:val="26"/>
    </w:rPr>
  </w:style>
  <w:style w:type="paragraph" w:styleId="Heading4">
    <w:name w:val="heading 4"/>
    <w:basedOn w:val="Normal"/>
    <w:uiPriority w:val="9"/>
    <w:unhideWhenUsed/>
    <w:qFormat/>
    <w:pPr>
      <w:ind w:left="115"/>
      <w:outlineLvl w:val="3"/>
    </w:pPr>
    <w:rPr>
      <w:b/>
      <w:bCs/>
      <w:sz w:val="23"/>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7" w:line="275" w:lineRule="exact"/>
      <w:ind w:left="473" w:hanging="366"/>
    </w:pPr>
    <w:rPr>
      <w:sz w:val="24"/>
      <w:szCs w:val="24"/>
    </w:rPr>
  </w:style>
  <w:style w:type="paragraph" w:styleId="TOC2">
    <w:name w:val="toc 2"/>
    <w:basedOn w:val="Normal"/>
    <w:uiPriority w:val="1"/>
    <w:qFormat/>
    <w:pPr>
      <w:spacing w:line="275" w:lineRule="exact"/>
      <w:ind w:left="1188" w:hanging="717"/>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47"/>
      <w:ind w:left="106" w:right="118"/>
      <w:jc w:val="center"/>
    </w:pPr>
    <w:rPr>
      <w:rFonts w:ascii="Times New Roman" w:eastAsia="Times New Roman" w:hAnsi="Times New Roman" w:cs="Times New Roman"/>
      <w:b/>
      <w:bCs/>
      <w:sz w:val="69"/>
      <w:szCs w:val="69"/>
    </w:rPr>
  </w:style>
  <w:style w:type="paragraph" w:styleId="ListParagraph">
    <w:name w:val="List Paragraph"/>
    <w:basedOn w:val="Normal"/>
    <w:uiPriority w:val="1"/>
    <w:qFormat/>
    <w:pPr>
      <w:ind w:left="826" w:hanging="36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791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gs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sa.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deals.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5A22D-5F30-4B99-B335-41989B29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11538</Words>
  <Characters>65771</Characters>
  <Application>Microsoft Office Word</Application>
  <DocSecurity>4</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 Higgins</dc:creator>
  <cp:lastModifiedBy>Robi Higgins</cp:lastModifiedBy>
  <cp:revision>2</cp:revision>
  <cp:lastPrinted>2023-05-04T18:57:00Z</cp:lastPrinted>
  <dcterms:created xsi:type="dcterms:W3CDTF">2023-05-04T20:03:00Z</dcterms:created>
  <dcterms:modified xsi:type="dcterms:W3CDTF">2023-05-04T20:03:00Z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Creator">
    <vt:lpwstr>PFU ScanSnap Home 2.0.30 #iX1500</vt:lpwstr>
  </property>
  <property fmtid="{D5CDD505-2E9C-101B-9397-08002B2CF9AE}" pid="4" name="LastSaved">
    <vt:filetime>2023-03-29T00:00:00Z</vt:filetime>
  </property>
  <property fmtid="{D5CDD505-2E9C-101B-9397-08002B2CF9AE}" pid="5" name="MetadataDate">
    <vt:lpwstr>D:20210226122501-05'00'</vt:lpwstr>
  </property>
  <property fmtid="{D5CDD505-2E9C-101B-9397-08002B2CF9AE}" pid="6" name="Producer">
    <vt:lpwstr>PFU PDF Library 2.0.0</vt:lpwstr>
  </property>
</Properties>
</file>